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default" w:ascii="Times New Roman" w:hAnsi="Times New Roman" w:cs="Times New Roman"/>
          <w:b/>
          <w:bCs/>
          <w:color w:val="000000"/>
          <w:sz w:val="26"/>
          <w:szCs w:val="26"/>
          <w:lang w:val="en-US" w:eastAsia="vi-VN"/>
        </w:rPr>
      </w:pPr>
      <w:r>
        <w:rPr>
          <w:rFonts w:hint="default" w:ascii="Times New Roman" w:hAnsi="Times New Roman" w:cs="Times New Roman"/>
          <w:b/>
          <w:bCs/>
          <w:color w:val="000000"/>
          <w:sz w:val="26"/>
          <w:szCs w:val="26"/>
          <w:lang w:val="en-US" w:eastAsia="vi-VN"/>
        </w:rPr>
        <w:t>PHỤ LỤC I</w:t>
      </w:r>
    </w:p>
    <w:p>
      <w:pPr>
        <w:widowControl w:val="0"/>
        <w:jc w:val="center"/>
        <w:rPr>
          <w:rFonts w:hint="default" w:ascii="Times New Roman" w:hAnsi="Times New Roman" w:cs="Times New Roman"/>
          <w:b/>
          <w:bCs/>
          <w:color w:val="000000"/>
          <w:sz w:val="26"/>
          <w:szCs w:val="26"/>
          <w:lang w:val="en-US" w:eastAsia="vi-VN"/>
        </w:rPr>
      </w:pPr>
      <w:r>
        <w:rPr>
          <w:rFonts w:hint="default" w:ascii="Times New Roman" w:hAnsi="Times New Roman" w:cs="Times New Roman"/>
          <w:b/>
          <w:bCs/>
          <w:color w:val="000000"/>
          <w:sz w:val="26"/>
          <w:szCs w:val="26"/>
          <w:lang w:val="en-US" w:eastAsia="vi-VN"/>
        </w:rPr>
        <w:t xml:space="preserve">MẪU BẢN KÊ KHAI VÀ HƯỚNG DẪN BẢN KÊ KHAI TÀI SẢN, </w:t>
      </w:r>
    </w:p>
    <w:p>
      <w:pPr>
        <w:widowControl w:val="0"/>
        <w:jc w:val="center"/>
        <w:rPr>
          <w:rFonts w:hint="default" w:ascii="Times New Roman" w:hAnsi="Times New Roman" w:cs="Times New Roman"/>
          <w:b/>
          <w:bCs/>
          <w:color w:val="000000"/>
          <w:sz w:val="26"/>
          <w:szCs w:val="26"/>
          <w:lang w:val="en-US" w:eastAsia="vi-VN"/>
        </w:rPr>
      </w:pPr>
      <w:r>
        <w:rPr>
          <w:rFonts w:hint="default" w:ascii="Times New Roman" w:hAnsi="Times New Roman" w:cs="Times New Roman"/>
          <w:b/>
          <w:bCs/>
          <w:color w:val="000000"/>
          <w:sz w:val="26"/>
          <w:szCs w:val="26"/>
          <w:lang w:val="en-US" w:eastAsia="vi-VN"/>
        </w:rPr>
        <w:t xml:space="preserve">THU NHẬP LẦN ĐẦU, KÊ KHAI HÀNG NĂM, </w:t>
      </w:r>
    </w:p>
    <w:p>
      <w:pPr>
        <w:widowControl w:val="0"/>
        <w:jc w:val="center"/>
        <w:rPr>
          <w:rFonts w:hint="default" w:ascii="Times New Roman" w:hAnsi="Times New Roman" w:cs="Times New Roman"/>
          <w:b/>
          <w:bCs/>
          <w:color w:val="000000"/>
          <w:sz w:val="26"/>
          <w:szCs w:val="26"/>
          <w:lang w:val="en-US" w:eastAsia="vi-VN"/>
        </w:rPr>
      </w:pPr>
      <w:r>
        <w:rPr>
          <w:rFonts w:hint="default" w:ascii="Times New Roman" w:hAnsi="Times New Roman" w:cs="Times New Roman"/>
          <w:b/>
          <w:bCs/>
          <w:color w:val="000000"/>
          <w:sz w:val="26"/>
          <w:szCs w:val="26"/>
          <w:lang w:val="en-US" w:eastAsia="vi-VN"/>
        </w:rPr>
        <w:t>KÊ KHAI PHỤC VỤ CÔNG TÁC CÁN BỘ</w:t>
      </w:r>
    </w:p>
    <w:p>
      <w:pPr>
        <w:widowControl w:val="0"/>
        <w:jc w:val="center"/>
        <w:rPr>
          <w:rFonts w:hint="default" w:ascii="Times New Roman" w:hAnsi="Times New Roman" w:cs="Times New Roman"/>
          <w:b w:val="0"/>
          <w:bCs w:val="0"/>
          <w:i/>
          <w:iCs/>
          <w:color w:val="000000"/>
          <w:sz w:val="26"/>
          <w:szCs w:val="26"/>
          <w:lang w:val="en-US" w:eastAsia="vi-VN"/>
        </w:rPr>
      </w:pPr>
      <w:r>
        <w:rPr>
          <w:rFonts w:hint="default" w:ascii="Times New Roman" w:hAnsi="Times New Roman" w:cs="Times New Roman"/>
          <w:b w:val="0"/>
          <w:bCs w:val="0"/>
          <w:i/>
          <w:iCs/>
          <w:color w:val="000000"/>
          <w:sz w:val="26"/>
          <w:szCs w:val="26"/>
          <w:lang w:val="en-US" w:eastAsia="vi-VN"/>
        </w:rPr>
        <w:t>(Kèm theo Nghị định số 130/NĐ-CP ngày 30 tháng 10 năm 202</w:t>
      </w:r>
      <w:r>
        <w:rPr>
          <w:rFonts w:hint="default" w:cs="Times New Roman"/>
          <w:b w:val="0"/>
          <w:bCs w:val="0"/>
          <w:i/>
          <w:iCs/>
          <w:color w:val="000000"/>
          <w:sz w:val="26"/>
          <w:szCs w:val="26"/>
          <w:lang w:val="en-US" w:eastAsia="vi-VN"/>
        </w:rPr>
        <w:t>0</w:t>
      </w:r>
      <w:r>
        <w:rPr>
          <w:rFonts w:hint="default" w:ascii="Times New Roman" w:hAnsi="Times New Roman" w:cs="Times New Roman"/>
          <w:b w:val="0"/>
          <w:bCs w:val="0"/>
          <w:i/>
          <w:iCs/>
          <w:color w:val="000000"/>
          <w:sz w:val="26"/>
          <w:szCs w:val="26"/>
          <w:lang w:val="en-US" w:eastAsia="vi-VN"/>
        </w:rPr>
        <w:t xml:space="preserve"> của Chính phủ)</w:t>
      </w:r>
    </w:p>
    <w:p>
      <w:pPr>
        <w:widowControl w:val="0"/>
        <w:rPr>
          <w:rFonts w:hint="default" w:ascii="Arial" w:hAnsi="Arial" w:cs="Arial"/>
          <w:b/>
          <w:bCs/>
          <w:color w:val="000000"/>
          <w:sz w:val="26"/>
          <w:szCs w:val="26"/>
          <w:lang w:val="en-US" w:eastAsia="vi-VN"/>
        </w:rPr>
      </w:pPr>
    </w:p>
    <w:tbl>
      <w:tblPr>
        <w:tblStyle w:val="3"/>
        <w:tblW w:w="10514" w:type="dxa"/>
        <w:jc w:val="center"/>
        <w:tblLayout w:type="autofit"/>
        <w:tblCellMar>
          <w:top w:w="0" w:type="dxa"/>
          <w:left w:w="108" w:type="dxa"/>
          <w:bottom w:w="0" w:type="dxa"/>
          <w:right w:w="108" w:type="dxa"/>
        </w:tblCellMar>
      </w:tblPr>
      <w:tblGrid>
        <w:gridCol w:w="4987"/>
        <w:gridCol w:w="5527"/>
      </w:tblGrid>
      <w:tr>
        <w:tblPrEx>
          <w:tblCellMar>
            <w:top w:w="0" w:type="dxa"/>
            <w:left w:w="108" w:type="dxa"/>
            <w:bottom w:w="0" w:type="dxa"/>
            <w:right w:w="108" w:type="dxa"/>
          </w:tblCellMar>
        </w:tblPrEx>
        <w:trPr>
          <w:trHeight w:val="644" w:hRule="atLeast"/>
          <w:jc w:val="center"/>
        </w:trPr>
        <w:tc>
          <w:tcPr>
            <w:tcW w:w="4987" w:type="dxa"/>
            <w:shd w:val="clear" w:color="auto" w:fill="auto"/>
            <w:noWrap w:val="0"/>
            <w:vAlign w:val="top"/>
          </w:tcPr>
          <w:p>
            <w:pPr>
              <w:widowControl w:val="0"/>
              <w:jc w:val="center"/>
              <w:rPr>
                <w:rFonts w:hint="default"/>
                <w:bCs/>
                <w:color w:val="000000"/>
                <w:lang w:val="en-US" w:eastAsia="vi-VN"/>
              </w:rPr>
            </w:pPr>
            <w:r>
              <w:rPr>
                <w:rFonts w:hint="default"/>
                <w:bCs/>
                <w:color w:val="000000"/>
                <w:lang w:val="en-US" w:eastAsia="vi-VN"/>
              </w:rPr>
              <w:t>BỘ VĂN HÓA, THỂ THAO VÀ DU LỊCH</w:t>
            </w:r>
          </w:p>
          <w:p>
            <w:pPr>
              <w:widowControl w:val="0"/>
              <w:jc w:val="center"/>
              <w:rPr>
                <w:rFonts w:hint="default"/>
                <w:b/>
                <w:bCs/>
                <w:color w:val="000000"/>
                <w:lang w:val="en-US" w:eastAsia="vi-VN"/>
              </w:rPr>
            </w:pPr>
            <w:r>
              <w:rPr>
                <w:b/>
                <w:bCs/>
                <w:color w:val="000000"/>
                <w:lang w:eastAsia="vi-VN"/>
              </w:rPr>
              <w:t xml:space="preserve">TRƯỜNG </w:t>
            </w:r>
            <w:r>
              <w:rPr>
                <w:b/>
                <w:bCs/>
                <w:color w:val="000000"/>
                <w:lang w:val="en-US" w:eastAsia="vi-VN"/>
              </w:rPr>
              <w:t>ĐẠ</w:t>
            </w:r>
            <w:r>
              <w:rPr>
                <w:rFonts w:hint="default"/>
                <w:b/>
                <w:bCs/>
                <w:color w:val="000000"/>
                <w:lang w:val="en-US" w:eastAsia="vi-VN"/>
              </w:rPr>
              <w:t>I HỌC THỂ DỤC THỂ THAO</w:t>
            </w:r>
          </w:p>
          <w:p>
            <w:pPr>
              <w:widowControl w:val="0"/>
              <w:jc w:val="center"/>
              <w:rPr>
                <w:rFonts w:hint="default"/>
                <w:b/>
                <w:bCs/>
                <w:color w:val="000000"/>
                <w:lang w:val="en-US" w:eastAsia="vi-VN"/>
              </w:rPr>
            </w:pPr>
            <w:r>
              <w:rPr>
                <w:rFonts w:hint="default"/>
                <w:b/>
                <w:bCs/>
                <w:color w:val="000000"/>
                <w:lang w:val="en-US" w:eastAsia="vi-VN"/>
              </w:rPr>
              <w:t>THÀNH PHỒ HỒ CHÍ MINH</w:t>
            </w:r>
          </w:p>
        </w:tc>
        <w:tc>
          <w:tcPr>
            <w:tcW w:w="5527" w:type="dxa"/>
            <w:shd w:val="clear" w:color="auto" w:fill="auto"/>
            <w:noWrap w:val="0"/>
            <w:vAlign w:val="top"/>
          </w:tcPr>
          <w:p>
            <w:pPr>
              <w:widowControl w:val="0"/>
              <w:jc w:val="center"/>
              <w:rPr>
                <w:b/>
                <w:bCs/>
                <w:color w:val="000000"/>
                <w:lang w:val="vi-VN" w:eastAsia="vi-VN"/>
              </w:rPr>
            </w:pPr>
            <w:r>
              <w:rPr>
                <w:b/>
                <w:bCs/>
                <w:color w:val="000000"/>
                <w:lang w:val="vi-VN" w:eastAsia="vi-VN"/>
              </w:rPr>
              <w:t>CỘNG HÒA XÃ HỘI CHỦ NGHĨA VIỆT NAM</w:t>
            </w:r>
          </w:p>
          <w:p>
            <w:pPr>
              <w:widowControl w:val="0"/>
              <w:jc w:val="center"/>
              <w:rPr>
                <w:b/>
                <w:bCs/>
                <w:color w:val="000000"/>
                <w:sz w:val="26"/>
                <w:szCs w:val="26"/>
                <w:lang w:val="vi-VN" w:eastAsia="vi-VN"/>
              </w:rPr>
            </w:pPr>
            <w:r>
              <w:rPr>
                <w:b/>
                <w:bCs/>
                <w:color w:val="000000"/>
                <w:sz w:val="26"/>
                <w:szCs w:val="26"/>
                <w:lang w:val="vi-VN" w:eastAsia="vi-VN"/>
              </w:rPr>
              <w:t>Độc lập - Tự do - Hạnh phúc</w:t>
            </w:r>
          </w:p>
          <w:p>
            <w:pPr>
              <w:widowControl w:val="0"/>
              <w:jc w:val="center"/>
              <w:rPr>
                <w:vertAlign w:val="superscript"/>
                <w:lang w:eastAsia="zh-CN"/>
              </w:rPr>
            </w:pPr>
            <w:r>
              <w:rPr>
                <w:b/>
                <w:bCs/>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636270</wp:posOffset>
                      </wp:positionH>
                      <wp:positionV relativeFrom="paragraph">
                        <wp:posOffset>34925</wp:posOffset>
                      </wp:positionV>
                      <wp:extent cx="2085975" cy="0"/>
                      <wp:effectExtent l="0" t="4445" r="0" b="5080"/>
                      <wp:wrapNone/>
                      <wp:docPr id="2" name="AutoShape 2"/>
                      <wp:cNvGraphicFramePr/>
                      <a:graphic xmlns:a="http://schemas.openxmlformats.org/drawingml/2006/main">
                        <a:graphicData uri="http://schemas.microsoft.com/office/word/2010/wordprocessingShape">
                          <wps:wsp>
                            <wps:cNvCnPr/>
                            <wps:spPr>
                              <a:xfrm>
                                <a:off x="0" y="0"/>
                                <a:ext cx="20859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2" o:spid="_x0000_s1026" o:spt="32" type="#_x0000_t32" style="position:absolute;left:0pt;margin-left:50.1pt;margin-top:2.75pt;height:0pt;width:164.25pt;z-index:251660288;mso-width-relative:page;mso-height-relative:page;" filled="f" stroked="t" coordsize="21600,21600" o:gfxdata="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i7GztQAAAAHAQAADwAAAAAA&#10;AAABACAAAAAiAAAAZHJzL2Rvd25yZXYueG1sUEsBAhQAFAAAAAgAh07iQGLmR7LeAQAA4AMAAA4A&#10;AAAAAAAAAQAgAAAAIwEAAGRycy9lMm9Eb2MueG1sUEsFBgAAAAAGAAYAWQEAAHMFAAAAAA==&#10;">
                      <v:fill on="f" focussize="0,0"/>
                      <v:stroke color="#000000" joinstyle="round"/>
                      <v:imagedata o:title=""/>
                      <o:lock v:ext="edit" aspectratio="f"/>
                    </v:shape>
                  </w:pict>
                </mc:Fallback>
              </mc:AlternateContent>
            </w:r>
          </w:p>
        </w:tc>
      </w:tr>
    </w:tbl>
    <w:p>
      <w:pPr>
        <w:widowControl w:val="0"/>
        <w:rPr>
          <w:rFonts w:ascii="Arial" w:hAnsi="Arial" w:cs="Arial"/>
          <w:b/>
          <w:bCs/>
          <w:color w:val="000000"/>
          <w:sz w:val="20"/>
          <w:szCs w:val="20"/>
          <w:lang w:val="vi-VN" w:eastAsia="vi-VN"/>
        </w:rPr>
      </w:pPr>
      <w:r>
        <w:rPr>
          <w:b/>
          <w:bCs/>
          <w:color w:val="000000"/>
        </w:rPr>
        <mc:AlternateContent>
          <mc:Choice Requires="wps">
            <w:drawing>
              <wp:anchor distT="0" distB="0" distL="114300" distR="114300" simplePos="0" relativeHeight="251659264" behindDoc="0" locked="0" layoutInCell="1" allowOverlap="1">
                <wp:simplePos x="0" y="0"/>
                <wp:positionH relativeFrom="column">
                  <wp:posOffset>753745</wp:posOffset>
                </wp:positionH>
                <wp:positionV relativeFrom="paragraph">
                  <wp:posOffset>21590</wp:posOffset>
                </wp:positionV>
                <wp:extent cx="1000125" cy="0"/>
                <wp:effectExtent l="0" t="5080" r="0" b="4445"/>
                <wp:wrapNone/>
                <wp:docPr id="1" name="AutoShape 4"/>
                <wp:cNvGraphicFramePr/>
                <a:graphic xmlns:a="http://schemas.openxmlformats.org/drawingml/2006/main">
                  <a:graphicData uri="http://schemas.microsoft.com/office/word/2010/wordprocessingShape">
                    <wps:wsp>
                      <wps:cNvCnPr/>
                      <wps:spPr>
                        <a:xfrm>
                          <a:off x="0" y="0"/>
                          <a:ext cx="10001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4" o:spid="_x0000_s1026" o:spt="32" type="#_x0000_t32" style="position:absolute;left:0pt;margin-left:59.35pt;margin-top:1.7pt;height:0pt;width:78.75pt;z-index:251659264;mso-width-relative:page;mso-height-relative:page;" filled="f" stroked="t" coordsize="21600,21600" o:gfxdata="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06lgidUAAAAHAQAADwAAAAAA&#10;AAABACAAAAAiAAAAZHJzL2Rvd25yZXYueG1sUEsBAhQAFAAAAAgAh07iQOwXH+jdAQAA4AMAAA4A&#10;AAAAAAAAAQAgAAAAJAEAAGRycy9lMm9Eb2MueG1sUEsFBgAAAAAGAAYAWQEAAHMFAAAAAA==&#10;">
                <v:fill on="f" focussize="0,0"/>
                <v:stroke color="#000000" joinstyle="round"/>
                <v:imagedata o:title=""/>
                <o:lock v:ext="edit" aspectratio="f"/>
              </v:shape>
            </w:pict>
          </mc:Fallback>
        </mc:AlternateContent>
      </w:r>
    </w:p>
    <w:p>
      <w:pPr>
        <w:widowControl w:val="0"/>
        <w:rPr>
          <w:rFonts w:ascii="Arial" w:hAnsi="Arial" w:cs="Arial"/>
          <w:b/>
          <w:bCs/>
          <w:color w:val="000000"/>
          <w:sz w:val="20"/>
          <w:szCs w:val="20"/>
          <w:lang w:val="vi-VN" w:eastAsia="vi-VN"/>
        </w:rPr>
      </w:pPr>
    </w:p>
    <w:p>
      <w:pPr>
        <w:widowControl w:val="0"/>
        <w:ind w:firstLine="560"/>
        <w:rPr>
          <w:lang w:val="vi-VN" w:eastAsia="zh-CN"/>
        </w:rPr>
      </w:pPr>
    </w:p>
    <w:p>
      <w:pPr>
        <w:widowControl w:val="0"/>
        <w:jc w:val="center"/>
        <w:rPr>
          <w:sz w:val="26"/>
          <w:szCs w:val="26"/>
          <w:lang w:val="vi-VN" w:eastAsia="zh-CN"/>
        </w:rPr>
      </w:pPr>
      <w:r>
        <w:rPr>
          <w:b/>
          <w:bCs/>
          <w:color w:val="000000"/>
          <w:sz w:val="26"/>
          <w:szCs w:val="26"/>
          <w:lang w:val="vi-VN" w:eastAsia="vi-VN"/>
        </w:rPr>
        <w:t>BẢN KÊ KHAI TÀI SẢN, THU NHẬP ...</w:t>
      </w:r>
      <w:r>
        <w:rPr>
          <w:b/>
          <w:bCs/>
          <w:color w:val="000000"/>
          <w:sz w:val="26"/>
          <w:szCs w:val="26"/>
          <w:vertAlign w:val="superscript"/>
          <w:lang w:val="vi-VN" w:eastAsia="vi-VN"/>
        </w:rPr>
        <w:t>(1)</w:t>
      </w:r>
    </w:p>
    <w:p>
      <w:pPr>
        <w:widowControl w:val="0"/>
        <w:tabs>
          <w:tab w:val="left" w:leader="dot" w:pos="1329"/>
          <w:tab w:val="left" w:leader="dot" w:pos="2636"/>
          <w:tab w:val="left" w:leader="dot" w:pos="3683"/>
        </w:tabs>
        <w:jc w:val="center"/>
        <w:rPr>
          <w:sz w:val="26"/>
          <w:szCs w:val="26"/>
          <w:lang w:val="vi-VN" w:eastAsia="zh-CN"/>
        </w:rPr>
      </w:pPr>
      <w:r>
        <w:rPr>
          <w:b/>
          <w:bCs/>
          <w:color w:val="000000"/>
          <w:sz w:val="26"/>
          <w:szCs w:val="26"/>
          <w:lang w:val="vi-VN" w:eastAsia="vi-VN"/>
        </w:rPr>
        <w:t>(Ngày</w:t>
      </w:r>
      <w:r>
        <w:rPr>
          <w:b/>
          <w:bCs/>
          <w:color w:val="000000"/>
          <w:sz w:val="26"/>
          <w:szCs w:val="26"/>
          <w:lang w:val="vi-VN" w:eastAsia="vi-VN"/>
        </w:rPr>
        <w:tab/>
      </w:r>
      <w:r>
        <w:rPr>
          <w:b/>
          <w:bCs/>
          <w:color w:val="000000"/>
          <w:sz w:val="26"/>
          <w:szCs w:val="26"/>
          <w:lang w:val="vi-VN" w:eastAsia="vi-VN"/>
        </w:rPr>
        <w:t>tháng</w:t>
      </w:r>
      <w:r>
        <w:rPr>
          <w:b/>
          <w:bCs/>
          <w:color w:val="000000"/>
          <w:sz w:val="26"/>
          <w:szCs w:val="26"/>
          <w:lang w:val="vi-VN" w:eastAsia="vi-VN"/>
        </w:rPr>
        <w:tab/>
      </w:r>
      <w:r>
        <w:rPr>
          <w:b/>
          <w:bCs/>
          <w:color w:val="000000"/>
          <w:sz w:val="26"/>
          <w:szCs w:val="26"/>
          <w:lang w:val="vi-VN" w:eastAsia="vi-VN"/>
        </w:rPr>
        <w:t>n</w:t>
      </w:r>
      <w:bookmarkStart w:id="132" w:name="_GoBack"/>
      <w:bookmarkEnd w:id="132"/>
      <w:r>
        <w:rPr>
          <w:b/>
          <w:bCs/>
          <w:color w:val="000000"/>
          <w:sz w:val="26"/>
          <w:szCs w:val="26"/>
          <w:lang w:val="vi-VN" w:eastAsia="vi-VN"/>
        </w:rPr>
        <w:t>ăm</w:t>
      </w:r>
      <w:r>
        <w:rPr>
          <w:b/>
          <w:bCs/>
          <w:color w:val="000000"/>
          <w:sz w:val="26"/>
          <w:szCs w:val="26"/>
          <w:lang w:val="vi-VN" w:eastAsia="vi-VN"/>
        </w:rPr>
        <w:tab/>
      </w:r>
      <w:r>
        <w:rPr>
          <w:b/>
          <w:bCs/>
          <w:color w:val="000000"/>
          <w:sz w:val="26"/>
          <w:szCs w:val="26"/>
          <w:lang w:val="vi-VN" w:eastAsia="vi-VN"/>
        </w:rPr>
        <w:t>)</w:t>
      </w:r>
      <w:r>
        <w:rPr>
          <w:b/>
          <w:bCs/>
          <w:color w:val="000000"/>
          <w:sz w:val="26"/>
          <w:szCs w:val="26"/>
          <w:vertAlign w:val="superscript"/>
          <w:lang w:val="vi-VN" w:eastAsia="vi-VN"/>
        </w:rPr>
        <w:t>(2)</w:t>
      </w:r>
    </w:p>
    <w:p>
      <w:pPr>
        <w:widowControl w:val="0"/>
        <w:tabs>
          <w:tab w:val="left" w:pos="921"/>
        </w:tabs>
        <w:ind w:firstLine="560"/>
        <w:rPr>
          <w:b/>
          <w:bCs/>
          <w:color w:val="000000"/>
          <w:highlight w:val="white"/>
          <w:lang w:val="vi-VN" w:eastAsia="vi-VN"/>
        </w:rPr>
      </w:pPr>
      <w:bookmarkStart w:id="0" w:name="bookmark128"/>
    </w:p>
    <w:p>
      <w:pPr>
        <w:widowControl w:val="0"/>
        <w:spacing w:after="120"/>
        <w:ind w:firstLine="567"/>
        <w:jc w:val="both"/>
        <w:rPr>
          <w:lang w:val="vi-VN" w:eastAsia="zh-CN"/>
        </w:rPr>
      </w:pPr>
      <w:r>
        <w:rPr>
          <w:b/>
          <w:bCs/>
          <w:color w:val="000000"/>
          <w:highlight w:val="white"/>
          <w:lang w:val="vi-VN" w:eastAsia="vi-VN"/>
        </w:rPr>
        <w:t>I</w:t>
      </w:r>
      <w:bookmarkEnd w:id="0"/>
      <w:r>
        <w:rPr>
          <w:b/>
          <w:bCs/>
          <w:color w:val="000000"/>
          <w:highlight w:val="white"/>
          <w:lang w:val="vi-VN" w:eastAsia="vi-VN"/>
        </w:rPr>
        <w:t>.</w:t>
      </w:r>
      <w:r>
        <w:rPr>
          <w:b/>
          <w:bCs/>
          <w:color w:val="000000"/>
          <w:lang w:val="vi-VN" w:eastAsia="vi-VN"/>
        </w:rPr>
        <w:t xml:space="preserve"> THÔNG TIN CHUNG</w:t>
      </w:r>
    </w:p>
    <w:p>
      <w:pPr>
        <w:widowControl w:val="0"/>
        <w:spacing w:after="120"/>
        <w:ind w:firstLine="567"/>
        <w:jc w:val="both"/>
        <w:rPr>
          <w:lang w:val="vi-VN" w:eastAsia="zh-CN"/>
        </w:rPr>
      </w:pPr>
      <w:bookmarkStart w:id="1" w:name="bookmark129"/>
      <w:r>
        <w:rPr>
          <w:color w:val="000000"/>
          <w:lang w:val="vi-VN" w:eastAsia="vi-VN"/>
        </w:rPr>
        <w:t>1</w:t>
      </w:r>
      <w:bookmarkEnd w:id="1"/>
      <w:r>
        <w:rPr>
          <w:color w:val="000000"/>
          <w:lang w:val="vi-VN" w:eastAsia="vi-VN"/>
        </w:rPr>
        <w:t>. Người kê khai tài sản, thu nhập</w:t>
      </w:r>
    </w:p>
    <w:p>
      <w:pPr>
        <w:widowControl w:val="0"/>
        <w:tabs>
          <w:tab w:val="left" w:pos="838"/>
          <w:tab w:val="left" w:leader="dot" w:pos="4770"/>
          <w:tab w:val="left" w:leader="dot" w:pos="8817"/>
        </w:tabs>
        <w:spacing w:after="120"/>
        <w:ind w:firstLine="567"/>
        <w:jc w:val="both"/>
        <w:rPr>
          <w:lang w:val="vi-VN" w:eastAsia="zh-CN"/>
        </w:rPr>
      </w:pPr>
      <w:bookmarkStart w:id="2" w:name="bookmark130"/>
      <w:r>
        <w:rPr>
          <w:color w:val="000000"/>
          <w:lang w:val="vi-VN" w:eastAsia="vi-VN"/>
        </w:rPr>
        <w:t>-</w:t>
      </w:r>
      <w:bookmarkEnd w:id="2"/>
      <w:r>
        <w:rPr>
          <w:color w:val="000000"/>
          <w:lang w:val="vi-VN" w:eastAsia="vi-VN"/>
        </w:rPr>
        <w:t xml:space="preserve"> Họ và tên:</w:t>
      </w:r>
      <w:r>
        <w:rPr>
          <w:color w:val="000000"/>
          <w:lang w:val="vi-VN" w:eastAsia="vi-VN"/>
        </w:rPr>
        <w:tab/>
      </w:r>
      <w:r>
        <w:rPr>
          <w:color w:val="000000"/>
          <w:lang w:val="vi-VN" w:eastAsia="vi-VN"/>
        </w:rPr>
        <w:t>Ngày tháng năm sinh:</w:t>
      </w:r>
      <w:r>
        <w:rPr>
          <w:color w:val="000000"/>
          <w:lang w:val="vi-VN" w:eastAsia="vi-VN"/>
        </w:rPr>
        <w:tab/>
      </w:r>
    </w:p>
    <w:p>
      <w:pPr>
        <w:widowControl w:val="0"/>
        <w:tabs>
          <w:tab w:val="left" w:pos="838"/>
          <w:tab w:val="left" w:leader="dot" w:pos="8817"/>
        </w:tabs>
        <w:spacing w:after="120"/>
        <w:ind w:firstLine="567"/>
        <w:jc w:val="both"/>
        <w:rPr>
          <w:lang w:val="vi-VN" w:eastAsia="zh-CN"/>
        </w:rPr>
      </w:pPr>
      <w:bookmarkStart w:id="3" w:name="bookmark131"/>
      <w:r>
        <w:rPr>
          <w:color w:val="000000"/>
          <w:lang w:val="vi-VN" w:eastAsia="vi-VN"/>
        </w:rPr>
        <w:t>-</w:t>
      </w:r>
      <w:bookmarkEnd w:id="3"/>
      <w:r>
        <w:rPr>
          <w:color w:val="000000"/>
          <w:lang w:val="vi-VN" w:eastAsia="vi-VN"/>
        </w:rPr>
        <w:t xml:space="preserve"> Chức vụ/chức danh công tác:</w:t>
      </w:r>
      <w:r>
        <w:rPr>
          <w:color w:val="000000"/>
          <w:lang w:val="vi-VN" w:eastAsia="vi-VN"/>
        </w:rPr>
        <w:tab/>
      </w:r>
    </w:p>
    <w:p>
      <w:pPr>
        <w:widowControl w:val="0"/>
        <w:tabs>
          <w:tab w:val="left" w:pos="838"/>
          <w:tab w:val="left" w:leader="dot" w:pos="8817"/>
        </w:tabs>
        <w:spacing w:after="120"/>
        <w:ind w:firstLine="567"/>
        <w:jc w:val="both"/>
        <w:rPr>
          <w:lang w:val="vi-VN" w:eastAsia="zh-CN"/>
        </w:rPr>
      </w:pPr>
      <w:bookmarkStart w:id="4" w:name="bookmark132"/>
      <w:r>
        <w:rPr>
          <w:color w:val="000000"/>
          <w:lang w:val="vi-VN" w:eastAsia="vi-VN"/>
        </w:rPr>
        <w:t>-</w:t>
      </w:r>
      <w:bookmarkEnd w:id="4"/>
      <w:r>
        <w:rPr>
          <w:color w:val="000000"/>
          <w:lang w:val="vi-VN" w:eastAsia="vi-VN"/>
        </w:rPr>
        <w:t xml:space="preserve"> Cơ quan/đơn vị công tác:...</w:t>
      </w:r>
      <w:r>
        <w:rPr>
          <w:color w:val="000000"/>
          <w:lang w:val="vi-VN" w:eastAsia="vi-VN"/>
        </w:rPr>
        <w:tab/>
      </w:r>
    </w:p>
    <w:p>
      <w:pPr>
        <w:widowControl w:val="0"/>
        <w:tabs>
          <w:tab w:val="left" w:pos="838"/>
          <w:tab w:val="left" w:leader="dot" w:pos="8817"/>
        </w:tabs>
        <w:spacing w:after="120"/>
        <w:ind w:firstLine="567"/>
        <w:jc w:val="both"/>
        <w:rPr>
          <w:lang w:val="vi-VN" w:eastAsia="zh-CN"/>
        </w:rPr>
      </w:pPr>
      <w:bookmarkStart w:id="5" w:name="bookmark133"/>
      <w:r>
        <w:rPr>
          <w:color w:val="000000"/>
          <w:lang w:val="vi-VN" w:eastAsia="vi-VN"/>
        </w:rPr>
        <w:t>-</w:t>
      </w:r>
      <w:bookmarkEnd w:id="5"/>
      <w:r>
        <w:rPr>
          <w:color w:val="000000"/>
          <w:lang w:val="vi-VN" w:eastAsia="vi-VN"/>
        </w:rPr>
        <w:t xml:space="preserve"> Nơi thường trú:</w:t>
      </w:r>
      <w:r>
        <w:rPr>
          <w:color w:val="000000"/>
          <w:lang w:val="vi-VN" w:eastAsia="vi-VN"/>
        </w:rPr>
        <w:tab/>
      </w:r>
    </w:p>
    <w:p>
      <w:pPr>
        <w:widowControl w:val="0"/>
        <w:tabs>
          <w:tab w:val="left" w:pos="838"/>
          <w:tab w:val="left" w:leader="dot" w:pos="8817"/>
        </w:tabs>
        <w:spacing w:after="120"/>
        <w:ind w:firstLine="567"/>
        <w:jc w:val="both"/>
        <w:rPr>
          <w:lang w:val="vi-VN" w:eastAsia="zh-CN"/>
        </w:rPr>
      </w:pPr>
      <w:bookmarkStart w:id="6" w:name="bookmark134"/>
      <w:r>
        <w:rPr>
          <w:color w:val="000000"/>
          <w:lang w:val="vi-VN" w:eastAsia="vi-VN"/>
        </w:rPr>
        <w:t>-</w:t>
      </w:r>
      <w:bookmarkEnd w:id="6"/>
      <w:r>
        <w:rPr>
          <w:color w:val="000000"/>
          <w:lang w:val="vi-VN" w:eastAsia="vi-VN"/>
        </w:rPr>
        <w:t xml:space="preserve"> Số căn cước công dân hoặc giấy chứng minh nhân dân</w:t>
      </w:r>
      <w:r>
        <w:rPr>
          <w:color w:val="000000"/>
          <w:vertAlign w:val="superscript"/>
          <w:lang w:val="vi-VN" w:eastAsia="vi-VN"/>
        </w:rPr>
        <w:t>(3)</w:t>
      </w:r>
      <w:r>
        <w:rPr>
          <w:color w:val="000000"/>
          <w:lang w:val="vi-VN" w:eastAsia="vi-VN"/>
        </w:rPr>
        <w:t>: ....................... ngày cấp .................... nơi cấp..................</w:t>
      </w:r>
    </w:p>
    <w:p>
      <w:pPr>
        <w:widowControl w:val="0"/>
        <w:tabs>
          <w:tab w:val="left" w:pos="948"/>
        </w:tabs>
        <w:spacing w:after="120"/>
        <w:ind w:firstLine="567"/>
        <w:jc w:val="both"/>
        <w:rPr>
          <w:lang w:val="vi-VN" w:eastAsia="zh-CN"/>
        </w:rPr>
      </w:pPr>
      <w:bookmarkStart w:id="7" w:name="bookmark135"/>
      <w:r>
        <w:rPr>
          <w:color w:val="000000"/>
          <w:lang w:val="vi-VN" w:eastAsia="vi-VN"/>
        </w:rPr>
        <w:t>2</w:t>
      </w:r>
      <w:bookmarkEnd w:id="7"/>
      <w:r>
        <w:rPr>
          <w:color w:val="000000"/>
          <w:lang w:val="vi-VN" w:eastAsia="vi-VN"/>
        </w:rPr>
        <w:t>. Vợ hoặc chồng của người kê khai tài sản, thu nhập</w:t>
      </w:r>
    </w:p>
    <w:p>
      <w:pPr>
        <w:widowControl w:val="0"/>
        <w:tabs>
          <w:tab w:val="left" w:pos="838"/>
          <w:tab w:val="left" w:leader="dot" w:pos="4770"/>
          <w:tab w:val="left" w:leader="dot" w:pos="8817"/>
        </w:tabs>
        <w:spacing w:after="120"/>
        <w:ind w:firstLine="567"/>
        <w:jc w:val="both"/>
        <w:rPr>
          <w:lang w:val="vi-VN" w:eastAsia="zh-CN"/>
        </w:rPr>
      </w:pPr>
      <w:bookmarkStart w:id="8" w:name="bookmark136"/>
      <w:r>
        <w:rPr>
          <w:color w:val="000000"/>
          <w:lang w:val="vi-VN" w:eastAsia="vi-VN"/>
        </w:rPr>
        <w:t>-</w:t>
      </w:r>
      <w:bookmarkEnd w:id="8"/>
      <w:r>
        <w:rPr>
          <w:color w:val="000000"/>
          <w:lang w:val="vi-VN" w:eastAsia="vi-VN"/>
        </w:rPr>
        <w:t xml:space="preserve"> Họ và tên:</w:t>
      </w:r>
      <w:r>
        <w:rPr>
          <w:color w:val="000000"/>
          <w:lang w:val="vi-VN" w:eastAsia="vi-VN"/>
        </w:rPr>
        <w:tab/>
      </w:r>
      <w:r>
        <w:rPr>
          <w:color w:val="000000"/>
          <w:lang w:val="vi-VN" w:eastAsia="vi-VN"/>
        </w:rPr>
        <w:t>Ngày tháng năm sinh:</w:t>
      </w:r>
      <w:r>
        <w:rPr>
          <w:color w:val="000000"/>
          <w:lang w:val="vi-VN" w:eastAsia="vi-VN"/>
        </w:rPr>
        <w:tab/>
      </w:r>
    </w:p>
    <w:p>
      <w:pPr>
        <w:widowControl w:val="0"/>
        <w:tabs>
          <w:tab w:val="left" w:pos="838"/>
          <w:tab w:val="left" w:leader="dot" w:pos="8817"/>
        </w:tabs>
        <w:spacing w:after="120"/>
        <w:ind w:firstLine="567"/>
        <w:jc w:val="both"/>
        <w:rPr>
          <w:lang w:val="vi-VN" w:eastAsia="zh-CN"/>
        </w:rPr>
      </w:pPr>
      <w:bookmarkStart w:id="9" w:name="bookmark137"/>
      <w:r>
        <w:rPr>
          <w:color w:val="000000"/>
          <w:lang w:val="vi-VN" w:eastAsia="vi-VN"/>
        </w:rPr>
        <w:t>-</w:t>
      </w:r>
      <w:bookmarkEnd w:id="9"/>
      <w:r>
        <w:rPr>
          <w:color w:val="000000"/>
          <w:lang w:val="vi-VN" w:eastAsia="vi-VN"/>
        </w:rPr>
        <w:t xml:space="preserve"> Nghề nghiệp:</w:t>
      </w:r>
      <w:r>
        <w:rPr>
          <w:color w:val="000000"/>
          <w:lang w:val="vi-VN" w:eastAsia="vi-VN"/>
        </w:rPr>
        <w:tab/>
      </w:r>
    </w:p>
    <w:p>
      <w:pPr>
        <w:widowControl w:val="0"/>
        <w:tabs>
          <w:tab w:val="left" w:pos="838"/>
          <w:tab w:val="left" w:leader="dot" w:pos="8817"/>
        </w:tabs>
        <w:spacing w:after="120"/>
        <w:ind w:firstLine="567"/>
        <w:jc w:val="both"/>
        <w:rPr>
          <w:lang w:val="vi-VN" w:eastAsia="zh-CN"/>
        </w:rPr>
      </w:pPr>
      <w:bookmarkStart w:id="10" w:name="bookmark138"/>
      <w:r>
        <w:rPr>
          <w:color w:val="000000"/>
          <w:lang w:val="vi-VN" w:eastAsia="vi-VN"/>
        </w:rPr>
        <w:t>-</w:t>
      </w:r>
      <w:bookmarkEnd w:id="10"/>
      <w:r>
        <w:rPr>
          <w:color w:val="000000"/>
          <w:lang w:val="vi-VN" w:eastAsia="vi-VN"/>
        </w:rPr>
        <w:t xml:space="preserve"> Nơi làm việc </w:t>
      </w:r>
      <w:r>
        <w:rPr>
          <w:color w:val="000000"/>
          <w:vertAlign w:val="superscript"/>
          <w:lang w:val="vi-VN" w:eastAsia="vi-VN"/>
        </w:rPr>
        <w:t>(4)</w:t>
      </w:r>
      <w:r>
        <w:rPr>
          <w:color w:val="000000"/>
          <w:lang w:val="vi-VN" w:eastAsia="vi-VN"/>
        </w:rPr>
        <w:t>:</w:t>
      </w:r>
      <w:r>
        <w:rPr>
          <w:color w:val="000000"/>
          <w:lang w:val="vi-VN" w:eastAsia="vi-VN"/>
        </w:rPr>
        <w:tab/>
      </w:r>
    </w:p>
    <w:p>
      <w:pPr>
        <w:widowControl w:val="0"/>
        <w:tabs>
          <w:tab w:val="left" w:pos="838"/>
          <w:tab w:val="left" w:leader="dot" w:pos="8817"/>
        </w:tabs>
        <w:spacing w:after="120"/>
        <w:ind w:firstLine="567"/>
        <w:jc w:val="both"/>
        <w:rPr>
          <w:lang w:val="vi-VN" w:eastAsia="zh-CN"/>
        </w:rPr>
      </w:pPr>
      <w:bookmarkStart w:id="11" w:name="bookmark139"/>
      <w:r>
        <w:rPr>
          <w:color w:val="000000"/>
          <w:lang w:val="vi-VN" w:eastAsia="vi-VN"/>
        </w:rPr>
        <w:t>-</w:t>
      </w:r>
      <w:bookmarkEnd w:id="11"/>
      <w:r>
        <w:rPr>
          <w:color w:val="000000"/>
          <w:lang w:val="vi-VN" w:eastAsia="vi-VN"/>
        </w:rPr>
        <w:t xml:space="preserve"> Nơi thường trú:</w:t>
      </w:r>
      <w:r>
        <w:rPr>
          <w:color w:val="000000"/>
          <w:lang w:val="vi-VN" w:eastAsia="vi-VN"/>
        </w:rPr>
        <w:tab/>
      </w:r>
    </w:p>
    <w:p>
      <w:pPr>
        <w:widowControl w:val="0"/>
        <w:tabs>
          <w:tab w:val="left" w:pos="838"/>
          <w:tab w:val="left" w:leader="dot" w:pos="8817"/>
        </w:tabs>
        <w:spacing w:after="120"/>
        <w:ind w:firstLine="567"/>
        <w:jc w:val="both"/>
        <w:rPr>
          <w:lang w:val="vi-VN" w:eastAsia="zh-CN"/>
        </w:rPr>
      </w:pPr>
      <w:bookmarkStart w:id="12" w:name="bookmark141"/>
      <w:r>
        <w:rPr>
          <w:color w:val="000000"/>
          <w:lang w:val="vi-VN" w:eastAsia="vi-VN"/>
        </w:rPr>
        <w:t>- Số căn cước công dân hoặc giấy chứng minh nhân dân</w:t>
      </w:r>
      <w:r>
        <w:rPr>
          <w:color w:val="000000"/>
          <w:vertAlign w:val="superscript"/>
          <w:lang w:val="vi-VN" w:eastAsia="vi-VN"/>
        </w:rPr>
        <w:t>(3)</w:t>
      </w:r>
      <w:r>
        <w:rPr>
          <w:color w:val="000000"/>
          <w:lang w:val="vi-VN" w:eastAsia="vi-VN"/>
        </w:rPr>
        <w:t>: ....................... ngày cấp .................... nơi cấp..................</w:t>
      </w:r>
    </w:p>
    <w:p>
      <w:pPr>
        <w:widowControl w:val="0"/>
        <w:tabs>
          <w:tab w:val="left" w:pos="948"/>
        </w:tabs>
        <w:spacing w:after="120"/>
        <w:ind w:firstLine="567"/>
        <w:jc w:val="both"/>
        <w:rPr>
          <w:lang w:val="vi-VN" w:eastAsia="zh-CN"/>
        </w:rPr>
      </w:pPr>
      <w:r>
        <w:rPr>
          <w:color w:val="000000"/>
          <w:lang w:val="vi-VN" w:eastAsia="vi-VN"/>
        </w:rPr>
        <w:t>3</w:t>
      </w:r>
      <w:bookmarkEnd w:id="12"/>
      <w:r>
        <w:rPr>
          <w:color w:val="000000"/>
          <w:lang w:val="vi-VN" w:eastAsia="vi-VN"/>
        </w:rPr>
        <w:t>. Con chưa thành niên (con đẻ, con nuôi theo quy định của pháp luật)</w:t>
      </w:r>
    </w:p>
    <w:p>
      <w:pPr>
        <w:widowControl w:val="0"/>
        <w:tabs>
          <w:tab w:val="left" w:pos="1153"/>
        </w:tabs>
        <w:spacing w:after="120"/>
        <w:ind w:firstLine="567"/>
        <w:jc w:val="both"/>
        <w:rPr>
          <w:lang w:val="vi-VN" w:eastAsia="zh-CN"/>
        </w:rPr>
      </w:pPr>
      <w:bookmarkStart w:id="13" w:name="bookmark142"/>
      <w:r>
        <w:rPr>
          <w:color w:val="000000"/>
          <w:highlight w:val="white"/>
          <w:lang w:val="vi-VN" w:eastAsia="vi-VN"/>
        </w:rPr>
        <w:t>3</w:t>
      </w:r>
      <w:bookmarkEnd w:id="13"/>
      <w:r>
        <w:rPr>
          <w:color w:val="000000"/>
          <w:highlight w:val="white"/>
          <w:lang w:val="vi-VN" w:eastAsia="vi-VN"/>
        </w:rPr>
        <w:t>.1.</w:t>
      </w:r>
      <w:r>
        <w:rPr>
          <w:color w:val="000000"/>
          <w:lang w:val="vi-VN" w:eastAsia="vi-VN"/>
        </w:rPr>
        <w:t xml:space="preserve"> Con thứ nhất:</w:t>
      </w:r>
    </w:p>
    <w:p>
      <w:pPr>
        <w:widowControl w:val="0"/>
        <w:tabs>
          <w:tab w:val="left" w:pos="838"/>
          <w:tab w:val="left" w:leader="dot" w:pos="4770"/>
          <w:tab w:val="left" w:leader="dot" w:pos="8817"/>
        </w:tabs>
        <w:spacing w:after="120"/>
        <w:ind w:firstLine="567"/>
        <w:jc w:val="both"/>
        <w:rPr>
          <w:lang w:val="vi-VN" w:eastAsia="zh-CN"/>
        </w:rPr>
      </w:pPr>
      <w:bookmarkStart w:id="14" w:name="bookmark143"/>
      <w:r>
        <w:rPr>
          <w:color w:val="000000"/>
          <w:lang w:val="vi-VN" w:eastAsia="vi-VN"/>
        </w:rPr>
        <w:t>-</w:t>
      </w:r>
      <w:bookmarkEnd w:id="14"/>
      <w:r>
        <w:rPr>
          <w:color w:val="000000"/>
          <w:lang w:val="vi-VN" w:eastAsia="vi-VN"/>
        </w:rPr>
        <w:t xml:space="preserve"> Họ và tên:</w:t>
      </w:r>
      <w:r>
        <w:rPr>
          <w:color w:val="000000"/>
          <w:lang w:val="vi-VN" w:eastAsia="vi-VN"/>
        </w:rPr>
        <w:tab/>
      </w:r>
      <w:r>
        <w:rPr>
          <w:color w:val="000000"/>
          <w:lang w:val="vi-VN" w:eastAsia="vi-VN"/>
        </w:rPr>
        <w:t>Ngày tháng năm sinh:</w:t>
      </w:r>
      <w:r>
        <w:rPr>
          <w:color w:val="000000"/>
          <w:lang w:val="vi-VN" w:eastAsia="vi-VN"/>
        </w:rPr>
        <w:tab/>
      </w:r>
    </w:p>
    <w:p>
      <w:pPr>
        <w:widowControl w:val="0"/>
        <w:tabs>
          <w:tab w:val="left" w:pos="838"/>
          <w:tab w:val="left" w:leader="dot" w:pos="4770"/>
          <w:tab w:val="left" w:leader="dot" w:pos="4980"/>
          <w:tab w:val="left" w:leader="dot" w:pos="8817"/>
        </w:tabs>
        <w:spacing w:after="120"/>
        <w:ind w:firstLine="567"/>
        <w:jc w:val="both"/>
        <w:rPr>
          <w:lang w:val="vi-VN" w:eastAsia="zh-CN"/>
        </w:rPr>
      </w:pPr>
      <w:bookmarkStart w:id="15" w:name="bookmark144"/>
      <w:r>
        <w:rPr>
          <w:color w:val="000000"/>
          <w:lang w:val="vi-VN" w:eastAsia="vi-VN"/>
        </w:rPr>
        <w:t>-</w:t>
      </w:r>
      <w:bookmarkEnd w:id="15"/>
      <w:r>
        <w:rPr>
          <w:color w:val="000000"/>
          <w:lang w:val="vi-VN" w:eastAsia="vi-VN"/>
        </w:rPr>
        <w:t xml:space="preserve"> Nơi thường trú:</w:t>
      </w:r>
      <w:r>
        <w:rPr>
          <w:color w:val="000000"/>
          <w:lang w:val="vi-VN" w:eastAsia="vi-VN"/>
        </w:rPr>
        <w:tab/>
      </w:r>
      <w:r>
        <w:rPr>
          <w:color w:val="000000"/>
          <w:lang w:val="vi-VN" w:eastAsia="vi-VN"/>
        </w:rPr>
        <w:tab/>
      </w:r>
      <w:r>
        <w:rPr>
          <w:color w:val="000000"/>
          <w:lang w:val="vi-VN" w:eastAsia="vi-VN"/>
        </w:rPr>
        <w:tab/>
      </w:r>
    </w:p>
    <w:p>
      <w:pPr>
        <w:widowControl w:val="0"/>
        <w:tabs>
          <w:tab w:val="left" w:pos="838"/>
          <w:tab w:val="left" w:leader="dot" w:pos="8817"/>
        </w:tabs>
        <w:spacing w:after="120"/>
        <w:ind w:firstLine="567"/>
        <w:jc w:val="both"/>
        <w:rPr>
          <w:lang w:val="vi-VN" w:eastAsia="zh-CN"/>
        </w:rPr>
      </w:pPr>
      <w:bookmarkStart w:id="16" w:name="bookmark146"/>
      <w:r>
        <w:rPr>
          <w:color w:val="000000"/>
          <w:lang w:val="vi-VN" w:eastAsia="vi-VN"/>
        </w:rPr>
        <w:t>- Số căn cước công dân hoặc giấy chứng minh nhân dân</w:t>
      </w:r>
      <w:r>
        <w:rPr>
          <w:color w:val="000000"/>
          <w:vertAlign w:val="superscript"/>
          <w:lang w:val="vi-VN" w:eastAsia="vi-VN"/>
        </w:rPr>
        <w:t>(3)</w:t>
      </w:r>
      <w:r>
        <w:rPr>
          <w:color w:val="000000"/>
          <w:lang w:val="vi-VN" w:eastAsia="vi-VN"/>
        </w:rPr>
        <w:t>: ....................... ngày cấp .................... nơi cấp..................</w:t>
      </w:r>
    </w:p>
    <w:p>
      <w:pPr>
        <w:widowControl w:val="0"/>
        <w:tabs>
          <w:tab w:val="left" w:pos="1133"/>
        </w:tabs>
        <w:spacing w:after="120"/>
        <w:ind w:firstLine="567"/>
        <w:jc w:val="both"/>
        <w:rPr>
          <w:lang w:val="vi-VN" w:eastAsia="zh-CN"/>
        </w:rPr>
      </w:pPr>
      <w:r>
        <w:rPr>
          <w:color w:val="000000"/>
          <w:highlight w:val="white"/>
          <w:lang w:val="vi-VN"/>
        </w:rPr>
        <w:t>3</w:t>
      </w:r>
      <w:bookmarkEnd w:id="16"/>
      <w:r>
        <w:rPr>
          <w:color w:val="000000"/>
          <w:highlight w:val="white"/>
          <w:lang w:val="vi-VN"/>
        </w:rPr>
        <w:t>.2.</w:t>
      </w:r>
      <w:r>
        <w:rPr>
          <w:color w:val="000000"/>
          <w:lang w:val="vi-VN"/>
        </w:rPr>
        <w:t xml:space="preserve"> </w:t>
      </w:r>
      <w:r>
        <w:rPr>
          <w:color w:val="000000"/>
          <w:lang w:val="vi-VN" w:eastAsia="vi-VN"/>
        </w:rPr>
        <w:t>Con thứ hai (trở lên): Kê khai tương tự như con thứ nhất.</w:t>
      </w:r>
    </w:p>
    <w:p>
      <w:pPr>
        <w:widowControl w:val="0"/>
        <w:tabs>
          <w:tab w:val="left" w:pos="1011"/>
        </w:tabs>
        <w:spacing w:after="120"/>
        <w:ind w:firstLine="567"/>
        <w:jc w:val="both"/>
        <w:rPr>
          <w:lang w:val="vi-VN" w:eastAsia="zh-CN"/>
        </w:rPr>
      </w:pPr>
      <w:bookmarkStart w:id="17" w:name="bookmark147"/>
      <w:r>
        <w:rPr>
          <w:b/>
          <w:bCs/>
          <w:color w:val="000000"/>
          <w:highlight w:val="white"/>
          <w:lang w:val="vi-VN" w:eastAsia="vi-VN"/>
        </w:rPr>
        <w:t>I</w:t>
      </w:r>
      <w:bookmarkEnd w:id="17"/>
      <w:r>
        <w:rPr>
          <w:b/>
          <w:bCs/>
          <w:color w:val="000000"/>
          <w:highlight w:val="white"/>
          <w:lang w:val="vi-VN" w:eastAsia="vi-VN"/>
        </w:rPr>
        <w:t>I.</w:t>
      </w:r>
      <w:r>
        <w:rPr>
          <w:b/>
          <w:bCs/>
          <w:color w:val="000000"/>
          <w:lang w:val="vi-VN" w:eastAsia="vi-VN"/>
        </w:rPr>
        <w:t xml:space="preserve"> THÔNG TIN MÔ TẢ VỀ TÀI SẢN</w:t>
      </w:r>
      <w:r>
        <w:rPr>
          <w:b/>
          <w:bCs/>
          <w:color w:val="000000"/>
          <w:vertAlign w:val="superscript"/>
          <w:lang w:val="vi-VN" w:eastAsia="vi-VN"/>
        </w:rPr>
        <w:t>(5)</w:t>
      </w:r>
    </w:p>
    <w:p>
      <w:pPr>
        <w:widowControl w:val="0"/>
        <w:tabs>
          <w:tab w:val="left" w:pos="895"/>
          <w:tab w:val="left" w:pos="5347"/>
        </w:tabs>
        <w:spacing w:after="120"/>
        <w:ind w:firstLine="567"/>
        <w:jc w:val="both"/>
        <w:rPr>
          <w:lang w:val="vi-VN" w:eastAsia="zh-CN"/>
        </w:rPr>
      </w:pPr>
      <w:bookmarkStart w:id="18" w:name="bookmark148"/>
      <w:r>
        <w:rPr>
          <w:color w:val="000000"/>
          <w:lang w:val="vi-VN" w:eastAsia="vi-VN"/>
        </w:rPr>
        <w:t>1</w:t>
      </w:r>
      <w:bookmarkEnd w:id="18"/>
      <w:r>
        <w:rPr>
          <w:color w:val="000000"/>
          <w:lang w:val="vi-VN" w:eastAsia="vi-VN"/>
        </w:rPr>
        <w:t>. Quyền sử dụng thực tế đối với đất</w:t>
      </w:r>
      <w:r>
        <w:rPr>
          <w:color w:val="000000"/>
          <w:vertAlign w:val="superscript"/>
          <w:lang w:val="vi-VN" w:eastAsia="vi-VN"/>
        </w:rPr>
        <w:t>(6)</w:t>
      </w:r>
      <w:r>
        <w:rPr>
          <w:color w:val="000000"/>
          <w:lang w:val="vi-VN" w:eastAsia="vi-VN"/>
        </w:rPr>
        <w:t>:</w:t>
      </w:r>
    </w:p>
    <w:p>
      <w:pPr>
        <w:widowControl w:val="0"/>
        <w:tabs>
          <w:tab w:val="left" w:pos="1111"/>
        </w:tabs>
        <w:spacing w:after="120"/>
        <w:ind w:firstLine="567"/>
        <w:jc w:val="both"/>
        <w:rPr>
          <w:lang w:val="vi-VN" w:eastAsia="zh-CN"/>
        </w:rPr>
      </w:pPr>
      <w:bookmarkStart w:id="19" w:name="bookmark149"/>
      <w:r>
        <w:rPr>
          <w:color w:val="000000"/>
          <w:lang w:val="vi-VN" w:eastAsia="vi-VN"/>
        </w:rPr>
        <w:t>1</w:t>
      </w:r>
      <w:bookmarkEnd w:id="19"/>
      <w:r>
        <w:rPr>
          <w:color w:val="000000"/>
          <w:lang w:val="vi-VN" w:eastAsia="vi-VN"/>
        </w:rPr>
        <w:t>.1. Đất ở</w:t>
      </w:r>
      <w:r>
        <w:rPr>
          <w:color w:val="000000"/>
          <w:vertAlign w:val="superscript"/>
          <w:lang w:val="vi-VN" w:eastAsia="vi-VN"/>
        </w:rPr>
        <w:t>(7)</w:t>
      </w:r>
      <w:r>
        <w:rPr>
          <w:color w:val="000000"/>
          <w:lang w:val="vi-VN" w:eastAsia="vi-VN"/>
        </w:rPr>
        <w:t>:</w:t>
      </w:r>
    </w:p>
    <w:p>
      <w:pPr>
        <w:widowControl w:val="0"/>
        <w:tabs>
          <w:tab w:val="left" w:pos="1322"/>
        </w:tabs>
        <w:spacing w:after="120"/>
        <w:ind w:firstLine="567"/>
        <w:jc w:val="both"/>
        <w:rPr>
          <w:lang w:val="vi-VN" w:eastAsia="zh-CN"/>
        </w:rPr>
      </w:pPr>
      <w:bookmarkStart w:id="20" w:name="bookmark150"/>
      <w:r>
        <w:rPr>
          <w:color w:val="000000"/>
          <w:lang w:val="vi-VN" w:eastAsia="vi-VN"/>
        </w:rPr>
        <w:t>1</w:t>
      </w:r>
      <w:bookmarkEnd w:id="20"/>
      <w:r>
        <w:rPr>
          <w:color w:val="000000"/>
          <w:lang w:val="vi-VN" w:eastAsia="vi-VN"/>
        </w:rPr>
        <w:t>.1.1. Thửa thứ nhất:</w:t>
      </w:r>
    </w:p>
    <w:p>
      <w:pPr>
        <w:widowControl w:val="0"/>
        <w:tabs>
          <w:tab w:val="left" w:pos="818"/>
          <w:tab w:val="left" w:leader="dot" w:pos="8707"/>
        </w:tabs>
        <w:spacing w:after="120"/>
        <w:ind w:firstLine="567"/>
        <w:jc w:val="both"/>
        <w:rPr>
          <w:lang w:val="vi-VN" w:eastAsia="zh-CN"/>
        </w:rPr>
      </w:pPr>
      <w:bookmarkStart w:id="21" w:name="bookmark151"/>
      <w:r>
        <w:rPr>
          <w:color w:val="000000"/>
          <w:lang w:val="vi-VN" w:eastAsia="vi-VN"/>
        </w:rPr>
        <w:t>-</w:t>
      </w:r>
      <w:bookmarkEnd w:id="21"/>
      <w:r>
        <w:rPr>
          <w:color w:val="000000"/>
          <w:lang w:val="vi-VN" w:eastAsia="vi-VN"/>
        </w:rPr>
        <w:t xml:space="preserve"> Địa chỉ</w:t>
      </w:r>
      <w:r>
        <w:rPr>
          <w:color w:val="000000"/>
          <w:vertAlign w:val="superscript"/>
          <w:lang w:val="vi-VN" w:eastAsia="vi-VN"/>
        </w:rPr>
        <w:t>(8)</w:t>
      </w:r>
      <w:r>
        <w:rPr>
          <w:color w:val="000000"/>
          <w:lang w:val="vi-VN" w:eastAsia="vi-VN"/>
        </w:rPr>
        <w:t>:</w:t>
      </w:r>
      <w:r>
        <w:rPr>
          <w:color w:val="000000"/>
          <w:lang w:val="vi-VN" w:eastAsia="vi-VN"/>
        </w:rPr>
        <w:tab/>
      </w:r>
    </w:p>
    <w:p>
      <w:pPr>
        <w:widowControl w:val="0"/>
        <w:tabs>
          <w:tab w:val="left" w:pos="818"/>
          <w:tab w:val="left" w:leader="dot" w:pos="8707"/>
        </w:tabs>
        <w:spacing w:after="120"/>
        <w:ind w:firstLine="567"/>
        <w:jc w:val="both"/>
        <w:rPr>
          <w:lang w:val="vi-VN" w:eastAsia="zh-CN"/>
        </w:rPr>
      </w:pPr>
      <w:bookmarkStart w:id="22" w:name="bookmark152"/>
      <w:r>
        <w:rPr>
          <w:color w:val="000000"/>
          <w:lang w:val="vi-VN" w:eastAsia="vi-VN"/>
        </w:rPr>
        <w:t>-</w:t>
      </w:r>
      <w:bookmarkEnd w:id="22"/>
      <w:r>
        <w:rPr>
          <w:color w:val="000000"/>
          <w:lang w:val="vi-VN" w:eastAsia="vi-VN"/>
        </w:rPr>
        <w:t xml:space="preserve"> Diện tích</w:t>
      </w:r>
      <w:r>
        <w:rPr>
          <w:color w:val="000000"/>
          <w:vertAlign w:val="superscript"/>
          <w:lang w:val="vi-VN" w:eastAsia="vi-VN"/>
        </w:rPr>
        <w:t>(9)</w:t>
      </w:r>
      <w:r>
        <w:rPr>
          <w:color w:val="000000"/>
          <w:lang w:val="vi-VN" w:eastAsia="vi-VN"/>
        </w:rPr>
        <w:t>:</w:t>
      </w:r>
      <w:r>
        <w:rPr>
          <w:color w:val="000000"/>
          <w:lang w:val="vi-VN" w:eastAsia="vi-VN"/>
        </w:rPr>
        <w:tab/>
      </w:r>
    </w:p>
    <w:p>
      <w:pPr>
        <w:widowControl w:val="0"/>
        <w:tabs>
          <w:tab w:val="left" w:pos="818"/>
          <w:tab w:val="left" w:leader="dot" w:pos="8707"/>
        </w:tabs>
        <w:spacing w:after="120"/>
        <w:ind w:firstLine="567"/>
        <w:jc w:val="both"/>
        <w:rPr>
          <w:lang w:val="vi-VN" w:eastAsia="zh-CN"/>
        </w:rPr>
      </w:pPr>
      <w:bookmarkStart w:id="23" w:name="bookmark153"/>
      <w:r>
        <w:rPr>
          <w:color w:val="000000"/>
          <w:lang w:val="vi-VN" w:eastAsia="vi-VN"/>
        </w:rPr>
        <w:t>-</w:t>
      </w:r>
      <w:bookmarkEnd w:id="23"/>
      <w:r>
        <w:rPr>
          <w:color w:val="000000"/>
          <w:lang w:val="vi-VN" w:eastAsia="vi-VN"/>
        </w:rPr>
        <w:t xml:space="preserve"> Giá trị</w:t>
      </w:r>
      <w:r>
        <w:rPr>
          <w:color w:val="000000"/>
          <w:vertAlign w:val="superscript"/>
          <w:lang w:val="vi-VN" w:eastAsia="vi-VN"/>
        </w:rPr>
        <w:t>(10)</w:t>
      </w:r>
      <w:r>
        <w:rPr>
          <w:color w:val="000000"/>
          <w:lang w:val="vi-VN" w:eastAsia="vi-VN"/>
        </w:rPr>
        <w:t>:</w:t>
      </w:r>
      <w:r>
        <w:rPr>
          <w:color w:val="000000"/>
          <w:lang w:val="vi-VN" w:eastAsia="vi-VN"/>
        </w:rPr>
        <w:tab/>
      </w:r>
    </w:p>
    <w:p>
      <w:pPr>
        <w:widowControl w:val="0"/>
        <w:tabs>
          <w:tab w:val="left" w:pos="818"/>
          <w:tab w:val="left" w:leader="dot" w:pos="8707"/>
        </w:tabs>
        <w:spacing w:after="120"/>
        <w:ind w:firstLine="567"/>
        <w:jc w:val="both"/>
        <w:rPr>
          <w:lang w:val="vi-VN" w:eastAsia="zh-CN"/>
        </w:rPr>
      </w:pPr>
      <w:bookmarkStart w:id="24" w:name="bookmark154"/>
      <w:r>
        <w:rPr>
          <w:color w:val="000000"/>
          <w:lang w:val="vi-VN" w:eastAsia="vi-VN"/>
        </w:rPr>
        <w:t>-</w:t>
      </w:r>
      <w:bookmarkEnd w:id="24"/>
      <w:r>
        <w:rPr>
          <w:color w:val="000000"/>
          <w:lang w:val="vi-VN" w:eastAsia="vi-VN"/>
        </w:rPr>
        <w:t xml:space="preserve"> Giấy chứng nhận quyền sử dụng</w:t>
      </w:r>
      <w:r>
        <w:rPr>
          <w:color w:val="000000"/>
          <w:vertAlign w:val="superscript"/>
          <w:lang w:val="vi-VN" w:eastAsia="vi-VN"/>
        </w:rPr>
        <w:t>(11)</w:t>
      </w:r>
      <w:r>
        <w:rPr>
          <w:color w:val="000000"/>
          <w:lang w:val="vi-VN" w:eastAsia="vi-VN"/>
        </w:rPr>
        <w:t>:</w:t>
      </w:r>
      <w:r>
        <w:rPr>
          <w:color w:val="000000"/>
          <w:lang w:val="vi-VN" w:eastAsia="vi-VN"/>
        </w:rPr>
        <w:tab/>
      </w:r>
    </w:p>
    <w:p>
      <w:pPr>
        <w:widowControl w:val="0"/>
        <w:tabs>
          <w:tab w:val="left" w:pos="818"/>
          <w:tab w:val="left" w:leader="dot" w:pos="8707"/>
        </w:tabs>
        <w:spacing w:after="120"/>
        <w:ind w:firstLine="567"/>
        <w:jc w:val="both"/>
        <w:rPr>
          <w:lang w:val="vi-VN" w:eastAsia="zh-CN"/>
        </w:rPr>
      </w:pPr>
      <w:bookmarkStart w:id="25" w:name="bookmark155"/>
      <w:r>
        <w:rPr>
          <w:color w:val="000000"/>
          <w:lang w:val="vi-VN" w:eastAsia="vi-VN"/>
        </w:rPr>
        <w:t>-</w:t>
      </w:r>
      <w:bookmarkEnd w:id="25"/>
      <w:r>
        <w:rPr>
          <w:color w:val="000000"/>
          <w:lang w:eastAsia="vi-VN"/>
        </w:rPr>
        <w:t xml:space="preserve"> </w:t>
      </w:r>
      <w:r>
        <w:rPr>
          <w:color w:val="000000"/>
          <w:lang w:val="vi-VN" w:eastAsia="vi-VN"/>
        </w:rPr>
        <w:t>Thông tin khác (nếu có)</w:t>
      </w:r>
      <w:r>
        <w:rPr>
          <w:color w:val="000000"/>
          <w:vertAlign w:val="superscript"/>
          <w:lang w:val="vi-VN" w:eastAsia="vi-VN"/>
        </w:rPr>
        <w:t>(12)</w:t>
      </w:r>
      <w:r>
        <w:rPr>
          <w:color w:val="000000"/>
          <w:lang w:val="vi-VN" w:eastAsia="vi-VN"/>
        </w:rPr>
        <w:t>:</w:t>
      </w:r>
      <w:r>
        <w:rPr>
          <w:color w:val="000000"/>
          <w:lang w:val="vi-VN" w:eastAsia="vi-VN"/>
        </w:rPr>
        <w:tab/>
      </w:r>
    </w:p>
    <w:p>
      <w:pPr>
        <w:widowControl w:val="0"/>
        <w:tabs>
          <w:tab w:val="left" w:pos="1322"/>
        </w:tabs>
        <w:spacing w:after="120"/>
        <w:ind w:firstLine="567"/>
        <w:jc w:val="both"/>
        <w:rPr>
          <w:lang w:val="vi-VN" w:eastAsia="zh-CN"/>
        </w:rPr>
      </w:pPr>
      <w:bookmarkStart w:id="26" w:name="bookmark156"/>
      <w:r>
        <w:rPr>
          <w:color w:val="000000"/>
          <w:lang w:val="vi-VN" w:eastAsia="vi-VN"/>
        </w:rPr>
        <w:t>1</w:t>
      </w:r>
      <w:bookmarkEnd w:id="26"/>
      <w:r>
        <w:rPr>
          <w:color w:val="000000"/>
          <w:lang w:val="vi-VN" w:eastAsia="vi-VN"/>
        </w:rPr>
        <w:t>.1.2. Thửa thứ 2 (trở lên): Kê khai tương tự như thửa thứ nhất.</w:t>
      </w:r>
    </w:p>
    <w:p>
      <w:pPr>
        <w:widowControl w:val="0"/>
        <w:tabs>
          <w:tab w:val="left" w:pos="1322"/>
        </w:tabs>
        <w:spacing w:after="120"/>
        <w:ind w:firstLine="567"/>
        <w:jc w:val="both"/>
        <w:rPr>
          <w:lang w:val="vi-VN" w:eastAsia="zh-CN"/>
        </w:rPr>
      </w:pPr>
      <w:bookmarkStart w:id="27" w:name="bookmark157"/>
      <w:r>
        <w:rPr>
          <w:color w:val="000000"/>
          <w:lang w:val="vi-VN" w:eastAsia="vi-VN"/>
        </w:rPr>
        <w:t>1</w:t>
      </w:r>
      <w:bookmarkEnd w:id="27"/>
      <w:r>
        <w:rPr>
          <w:color w:val="000000"/>
          <w:lang w:val="vi-VN" w:eastAsia="vi-VN"/>
        </w:rPr>
        <w:t xml:space="preserve">.2. Các loại đất khác </w:t>
      </w:r>
      <w:r>
        <w:rPr>
          <w:color w:val="000000"/>
          <w:vertAlign w:val="superscript"/>
          <w:lang w:val="vi-VN" w:eastAsia="vi-VN"/>
        </w:rPr>
        <w:t>(13)</w:t>
      </w:r>
      <w:r>
        <w:rPr>
          <w:color w:val="000000"/>
          <w:lang w:val="vi-VN" w:eastAsia="vi-VN"/>
        </w:rPr>
        <w:t>:</w:t>
      </w:r>
    </w:p>
    <w:p>
      <w:pPr>
        <w:widowControl w:val="0"/>
        <w:tabs>
          <w:tab w:val="left" w:pos="1316"/>
        </w:tabs>
        <w:spacing w:after="120"/>
        <w:ind w:firstLine="567"/>
        <w:jc w:val="both"/>
        <w:rPr>
          <w:lang w:val="vi-VN" w:eastAsia="zh-CN"/>
        </w:rPr>
      </w:pPr>
      <w:bookmarkStart w:id="28" w:name="bookmark158"/>
      <w:r>
        <w:rPr>
          <w:color w:val="000000"/>
          <w:lang w:val="vi-VN" w:eastAsia="vi-VN"/>
        </w:rPr>
        <w:t>1</w:t>
      </w:r>
      <w:bookmarkEnd w:id="28"/>
      <w:r>
        <w:rPr>
          <w:color w:val="000000"/>
          <w:lang w:val="vi-VN" w:eastAsia="vi-VN"/>
        </w:rPr>
        <w:t>.2.1. Thửa thứ nhất:</w:t>
      </w:r>
    </w:p>
    <w:p>
      <w:pPr>
        <w:widowControl w:val="0"/>
        <w:tabs>
          <w:tab w:val="left" w:pos="818"/>
          <w:tab w:val="left" w:leader="dot" w:pos="4018"/>
          <w:tab w:val="left" w:leader="dot" w:pos="8707"/>
        </w:tabs>
        <w:spacing w:after="120"/>
        <w:ind w:firstLine="567"/>
        <w:jc w:val="both"/>
        <w:rPr>
          <w:lang w:val="vi-VN" w:eastAsia="zh-CN"/>
        </w:rPr>
      </w:pPr>
      <w:bookmarkStart w:id="29" w:name="bookmark159"/>
      <w:r>
        <w:rPr>
          <w:color w:val="000000"/>
          <w:lang w:val="vi-VN" w:eastAsia="vi-VN"/>
        </w:rPr>
        <w:t>-</w:t>
      </w:r>
      <w:bookmarkEnd w:id="29"/>
      <w:r>
        <w:rPr>
          <w:color w:val="000000"/>
          <w:lang w:val="vi-VN" w:eastAsia="vi-VN"/>
        </w:rPr>
        <w:t xml:space="preserve"> Loại đất:</w:t>
      </w:r>
      <w:r>
        <w:rPr>
          <w:color w:val="000000"/>
          <w:lang w:val="vi-VN" w:eastAsia="vi-VN"/>
        </w:rPr>
        <w:tab/>
      </w:r>
      <w:r>
        <w:rPr>
          <w:color w:val="000000"/>
          <w:lang w:val="vi-VN" w:eastAsia="vi-VN"/>
        </w:rPr>
        <w:t>Địa chỉ:</w:t>
      </w:r>
      <w:r>
        <w:rPr>
          <w:color w:val="000000"/>
          <w:lang w:val="vi-VN" w:eastAsia="vi-VN"/>
        </w:rPr>
        <w:tab/>
      </w:r>
    </w:p>
    <w:p>
      <w:pPr>
        <w:widowControl w:val="0"/>
        <w:tabs>
          <w:tab w:val="left" w:pos="818"/>
          <w:tab w:val="left" w:leader="dot" w:pos="8707"/>
        </w:tabs>
        <w:spacing w:after="120"/>
        <w:ind w:firstLine="567"/>
        <w:jc w:val="both"/>
        <w:rPr>
          <w:lang w:val="vi-VN" w:eastAsia="zh-CN"/>
        </w:rPr>
      </w:pPr>
      <w:bookmarkStart w:id="30" w:name="bookmark160"/>
      <w:r>
        <w:rPr>
          <w:color w:val="000000"/>
          <w:lang w:val="vi-VN" w:eastAsia="vi-VN"/>
        </w:rPr>
        <w:t>-</w:t>
      </w:r>
      <w:bookmarkEnd w:id="30"/>
      <w:r>
        <w:rPr>
          <w:color w:val="000000"/>
          <w:lang w:val="vi-VN" w:eastAsia="vi-VN"/>
        </w:rPr>
        <w:t xml:space="preserve"> Diện tích:</w:t>
      </w:r>
      <w:r>
        <w:rPr>
          <w:color w:val="000000"/>
          <w:lang w:val="vi-VN" w:eastAsia="vi-VN"/>
        </w:rPr>
        <w:tab/>
      </w:r>
    </w:p>
    <w:p>
      <w:pPr>
        <w:widowControl w:val="0"/>
        <w:tabs>
          <w:tab w:val="left" w:pos="818"/>
          <w:tab w:val="left" w:leader="dot" w:pos="8707"/>
        </w:tabs>
        <w:spacing w:after="120"/>
        <w:ind w:firstLine="567"/>
        <w:jc w:val="both"/>
        <w:rPr>
          <w:lang w:val="vi-VN" w:eastAsia="zh-CN"/>
        </w:rPr>
      </w:pPr>
      <w:bookmarkStart w:id="31" w:name="bookmark161"/>
      <w:r>
        <w:rPr>
          <w:color w:val="000000"/>
          <w:lang w:val="vi-VN" w:eastAsia="vi-VN"/>
        </w:rPr>
        <w:t>-</w:t>
      </w:r>
      <w:bookmarkEnd w:id="31"/>
      <w:r>
        <w:rPr>
          <w:color w:val="000000"/>
          <w:lang w:val="vi-VN" w:eastAsia="vi-VN"/>
        </w:rPr>
        <w:t xml:space="preserve"> Giá trị (</w:t>
      </w:r>
      <w:r>
        <w:rPr>
          <w:color w:val="000000"/>
          <w:vertAlign w:val="superscript"/>
          <w:lang w:val="vi-VN" w:eastAsia="vi-VN"/>
        </w:rPr>
        <w:t>10</w:t>
      </w:r>
      <w:r>
        <w:rPr>
          <w:color w:val="000000"/>
          <w:lang w:val="vi-VN" w:eastAsia="vi-VN"/>
        </w:rPr>
        <w:t>);</w:t>
      </w:r>
      <w:r>
        <w:rPr>
          <w:color w:val="000000"/>
          <w:lang w:val="vi-VN" w:eastAsia="vi-VN"/>
        </w:rPr>
        <w:tab/>
      </w:r>
    </w:p>
    <w:p>
      <w:pPr>
        <w:widowControl w:val="0"/>
        <w:tabs>
          <w:tab w:val="left" w:pos="818"/>
          <w:tab w:val="left" w:leader="dot" w:pos="8707"/>
        </w:tabs>
        <w:spacing w:after="120"/>
        <w:ind w:firstLine="567"/>
        <w:jc w:val="both"/>
        <w:rPr>
          <w:lang w:val="vi-VN" w:eastAsia="zh-CN"/>
        </w:rPr>
      </w:pPr>
      <w:bookmarkStart w:id="32" w:name="bookmark162"/>
      <w:r>
        <w:rPr>
          <w:color w:val="000000"/>
          <w:lang w:val="vi-VN" w:eastAsia="vi-VN"/>
        </w:rPr>
        <w:t>-</w:t>
      </w:r>
      <w:bookmarkEnd w:id="32"/>
      <w:r>
        <w:rPr>
          <w:color w:val="000000"/>
          <w:lang w:val="vi-VN" w:eastAsia="vi-VN"/>
        </w:rPr>
        <w:t xml:space="preserve"> Giấy chứng nhận quyền sử dụng:</w:t>
      </w:r>
      <w:r>
        <w:rPr>
          <w:color w:val="000000"/>
          <w:lang w:val="vi-VN" w:eastAsia="vi-VN"/>
        </w:rPr>
        <w:tab/>
      </w:r>
    </w:p>
    <w:p>
      <w:pPr>
        <w:widowControl w:val="0"/>
        <w:tabs>
          <w:tab w:val="left" w:pos="818"/>
          <w:tab w:val="left" w:leader="dot" w:pos="8707"/>
        </w:tabs>
        <w:spacing w:after="120"/>
        <w:ind w:firstLine="567"/>
        <w:jc w:val="both"/>
        <w:rPr>
          <w:lang w:val="vi-VN" w:eastAsia="zh-CN"/>
        </w:rPr>
      </w:pPr>
      <w:bookmarkStart w:id="33" w:name="bookmark163"/>
      <w:r>
        <w:rPr>
          <w:color w:val="000000"/>
          <w:lang w:val="vi-VN" w:eastAsia="vi-VN"/>
        </w:rPr>
        <w:t>-</w:t>
      </w:r>
      <w:bookmarkEnd w:id="33"/>
      <w:r>
        <w:rPr>
          <w:color w:val="000000"/>
          <w:lang w:eastAsia="vi-VN"/>
        </w:rPr>
        <w:t xml:space="preserve"> </w:t>
      </w:r>
      <w:r>
        <w:rPr>
          <w:color w:val="000000"/>
          <w:lang w:val="vi-VN" w:eastAsia="vi-VN"/>
        </w:rPr>
        <w:t>Thông tin khác (nếu có):</w:t>
      </w:r>
      <w:r>
        <w:rPr>
          <w:color w:val="000000"/>
          <w:lang w:val="vi-VN" w:eastAsia="vi-VN"/>
        </w:rPr>
        <w:tab/>
      </w:r>
    </w:p>
    <w:p>
      <w:pPr>
        <w:widowControl w:val="0"/>
        <w:tabs>
          <w:tab w:val="left" w:pos="1322"/>
        </w:tabs>
        <w:spacing w:after="120"/>
        <w:ind w:firstLine="567"/>
        <w:jc w:val="both"/>
        <w:rPr>
          <w:lang w:val="vi-VN" w:eastAsia="zh-CN"/>
        </w:rPr>
      </w:pPr>
      <w:bookmarkStart w:id="34" w:name="bookmark164"/>
      <w:r>
        <w:rPr>
          <w:color w:val="000000"/>
          <w:lang w:val="vi-VN" w:eastAsia="vi-VN"/>
        </w:rPr>
        <w:t>1</w:t>
      </w:r>
      <w:bookmarkEnd w:id="34"/>
      <w:r>
        <w:rPr>
          <w:color w:val="000000"/>
          <w:lang w:val="vi-VN" w:eastAsia="vi-VN"/>
        </w:rPr>
        <w:t>.2.2. Thửa thứ 2 (trở lên): Kê khai tương tự như thửa thứ nhất.</w:t>
      </w:r>
    </w:p>
    <w:p>
      <w:pPr>
        <w:widowControl w:val="0"/>
        <w:spacing w:after="120"/>
        <w:ind w:firstLine="567"/>
        <w:jc w:val="both"/>
        <w:rPr>
          <w:lang w:val="vi-VN" w:eastAsia="zh-CN"/>
        </w:rPr>
      </w:pPr>
      <w:bookmarkStart w:id="35" w:name="bookmark165"/>
      <w:r>
        <w:rPr>
          <w:color w:val="000000"/>
          <w:lang w:val="vi-VN" w:eastAsia="vi-VN"/>
        </w:rPr>
        <w:t>2</w:t>
      </w:r>
      <w:bookmarkEnd w:id="35"/>
      <w:r>
        <w:rPr>
          <w:color w:val="000000"/>
          <w:lang w:val="vi-VN" w:eastAsia="vi-VN"/>
        </w:rPr>
        <w:t>. Nhà ở, công trình xây dựng:</w:t>
      </w:r>
    </w:p>
    <w:p>
      <w:pPr>
        <w:widowControl w:val="0"/>
        <w:tabs>
          <w:tab w:val="left" w:pos="1133"/>
        </w:tabs>
        <w:spacing w:after="120"/>
        <w:ind w:firstLine="567"/>
        <w:jc w:val="both"/>
        <w:rPr>
          <w:lang w:val="vi-VN" w:eastAsia="zh-CN"/>
        </w:rPr>
      </w:pPr>
      <w:bookmarkStart w:id="36" w:name="bookmark166"/>
      <w:r>
        <w:rPr>
          <w:color w:val="000000"/>
          <w:lang w:val="vi-VN" w:eastAsia="vi-VN"/>
        </w:rPr>
        <w:t>2</w:t>
      </w:r>
      <w:bookmarkEnd w:id="36"/>
      <w:r>
        <w:rPr>
          <w:color w:val="000000"/>
          <w:lang w:val="vi-VN" w:eastAsia="vi-VN"/>
        </w:rPr>
        <w:t>.1. Nhà ở:</w:t>
      </w:r>
    </w:p>
    <w:p>
      <w:pPr>
        <w:widowControl w:val="0"/>
        <w:tabs>
          <w:tab w:val="left" w:pos="1349"/>
          <w:tab w:val="left" w:leader="dot" w:pos="8707"/>
        </w:tabs>
        <w:spacing w:after="120"/>
        <w:ind w:firstLine="567"/>
        <w:jc w:val="both"/>
        <w:rPr>
          <w:lang w:val="vi-VN" w:eastAsia="zh-CN"/>
        </w:rPr>
      </w:pPr>
      <w:bookmarkStart w:id="37" w:name="bookmark167"/>
      <w:r>
        <w:rPr>
          <w:color w:val="000000"/>
          <w:lang w:val="vi-VN" w:eastAsia="vi-VN"/>
        </w:rPr>
        <w:t>2</w:t>
      </w:r>
      <w:bookmarkEnd w:id="37"/>
      <w:r>
        <w:rPr>
          <w:color w:val="000000"/>
          <w:lang w:val="vi-VN" w:eastAsia="vi-VN"/>
        </w:rPr>
        <w:t>.1.1. Nhà thứ nhất:</w:t>
      </w:r>
      <w:r>
        <w:rPr>
          <w:color w:val="000000"/>
          <w:lang w:val="vi-VN" w:eastAsia="vi-VN"/>
        </w:rPr>
        <w:tab/>
      </w:r>
    </w:p>
    <w:p>
      <w:pPr>
        <w:widowControl w:val="0"/>
        <w:tabs>
          <w:tab w:val="left" w:pos="818"/>
          <w:tab w:val="left" w:leader="dot" w:pos="8707"/>
        </w:tabs>
        <w:spacing w:after="120"/>
        <w:ind w:firstLine="567"/>
        <w:jc w:val="both"/>
        <w:rPr>
          <w:lang w:val="vi-VN" w:eastAsia="zh-CN"/>
        </w:rPr>
      </w:pPr>
      <w:bookmarkStart w:id="38" w:name="bookmark168"/>
      <w:r>
        <w:rPr>
          <w:color w:val="000000"/>
          <w:lang w:val="vi-VN" w:eastAsia="vi-VN"/>
        </w:rPr>
        <w:t>-</w:t>
      </w:r>
      <w:bookmarkEnd w:id="38"/>
      <w:r>
        <w:rPr>
          <w:color w:val="000000"/>
          <w:lang w:val="vi-VN" w:eastAsia="vi-VN"/>
        </w:rPr>
        <w:t xml:space="preserve"> Địa chỉ:</w:t>
      </w:r>
      <w:r>
        <w:rPr>
          <w:color w:val="000000"/>
          <w:lang w:val="vi-VN" w:eastAsia="vi-VN"/>
        </w:rPr>
        <w:tab/>
      </w:r>
    </w:p>
    <w:p>
      <w:pPr>
        <w:widowControl w:val="0"/>
        <w:tabs>
          <w:tab w:val="left" w:pos="818"/>
          <w:tab w:val="left" w:leader="dot" w:pos="8707"/>
        </w:tabs>
        <w:spacing w:after="120"/>
        <w:ind w:firstLine="567"/>
        <w:jc w:val="both"/>
        <w:rPr>
          <w:lang w:val="vi-VN" w:eastAsia="zh-CN"/>
        </w:rPr>
      </w:pPr>
      <w:bookmarkStart w:id="39" w:name="bookmark169"/>
      <w:r>
        <w:rPr>
          <w:color w:val="000000"/>
          <w:lang w:val="vi-VN" w:eastAsia="vi-VN"/>
        </w:rPr>
        <w:t>-</w:t>
      </w:r>
      <w:bookmarkEnd w:id="39"/>
      <w:r>
        <w:rPr>
          <w:color w:val="000000"/>
          <w:lang w:val="vi-VN" w:eastAsia="vi-VN"/>
        </w:rPr>
        <w:t xml:space="preserve"> Loại nhà</w:t>
      </w:r>
      <w:r>
        <w:rPr>
          <w:color w:val="000000"/>
          <w:vertAlign w:val="superscript"/>
          <w:lang w:val="vi-VN" w:eastAsia="vi-VN"/>
        </w:rPr>
        <w:t>(14)</w:t>
      </w:r>
      <w:r>
        <w:rPr>
          <w:color w:val="000000"/>
          <w:lang w:val="vi-VN" w:eastAsia="vi-VN"/>
        </w:rPr>
        <w:t>:</w:t>
      </w:r>
      <w:r>
        <w:rPr>
          <w:color w:val="000000"/>
          <w:lang w:val="vi-VN" w:eastAsia="vi-VN"/>
        </w:rPr>
        <w:tab/>
      </w:r>
    </w:p>
    <w:p>
      <w:pPr>
        <w:widowControl w:val="0"/>
        <w:tabs>
          <w:tab w:val="left" w:pos="818"/>
          <w:tab w:val="left" w:leader="dot" w:pos="8707"/>
        </w:tabs>
        <w:spacing w:after="120"/>
        <w:ind w:firstLine="567"/>
        <w:jc w:val="both"/>
        <w:rPr>
          <w:lang w:val="vi-VN" w:eastAsia="zh-CN"/>
        </w:rPr>
      </w:pPr>
      <w:bookmarkStart w:id="40" w:name="bookmark170"/>
      <w:r>
        <w:rPr>
          <w:color w:val="000000"/>
          <w:lang w:val="vi-VN" w:eastAsia="vi-VN"/>
        </w:rPr>
        <w:t>-</w:t>
      </w:r>
      <w:bookmarkEnd w:id="40"/>
      <w:r>
        <w:rPr>
          <w:color w:val="000000"/>
          <w:lang w:val="vi-VN" w:eastAsia="vi-VN"/>
        </w:rPr>
        <w:t xml:space="preserve"> Diện tích sử dụng </w:t>
      </w:r>
      <w:r>
        <w:rPr>
          <w:color w:val="000000"/>
          <w:vertAlign w:val="superscript"/>
          <w:lang w:val="vi-VN" w:eastAsia="vi-VN"/>
        </w:rPr>
        <w:t>(15)</w:t>
      </w:r>
      <w:r>
        <w:rPr>
          <w:color w:val="000000"/>
          <w:lang w:val="vi-VN" w:eastAsia="vi-VN"/>
        </w:rPr>
        <w:t>:</w:t>
      </w:r>
      <w:r>
        <w:rPr>
          <w:color w:val="000000"/>
          <w:lang w:val="vi-VN" w:eastAsia="vi-VN"/>
        </w:rPr>
        <w:tab/>
      </w:r>
    </w:p>
    <w:p>
      <w:pPr>
        <w:widowControl w:val="0"/>
        <w:tabs>
          <w:tab w:val="left" w:pos="818"/>
          <w:tab w:val="left" w:leader="dot" w:pos="8707"/>
        </w:tabs>
        <w:spacing w:after="120"/>
        <w:ind w:firstLine="567"/>
        <w:jc w:val="both"/>
        <w:rPr>
          <w:lang w:val="vi-VN" w:eastAsia="zh-CN"/>
        </w:rPr>
      </w:pPr>
      <w:bookmarkStart w:id="41" w:name="bookmark171"/>
      <w:r>
        <w:rPr>
          <w:color w:val="000000"/>
          <w:lang w:val="vi-VN" w:eastAsia="vi-VN"/>
        </w:rPr>
        <w:t>-</w:t>
      </w:r>
      <w:bookmarkEnd w:id="41"/>
      <w:r>
        <w:rPr>
          <w:color w:val="000000"/>
          <w:lang w:val="vi-VN" w:eastAsia="vi-VN"/>
        </w:rPr>
        <w:t xml:space="preserve"> Giá trị</w:t>
      </w:r>
      <w:r>
        <w:rPr>
          <w:color w:val="000000"/>
          <w:vertAlign w:val="superscript"/>
          <w:lang w:val="vi-VN" w:eastAsia="vi-VN"/>
        </w:rPr>
        <w:t>(10)</w:t>
      </w:r>
      <w:r>
        <w:rPr>
          <w:color w:val="000000"/>
          <w:lang w:val="vi-VN" w:eastAsia="vi-VN"/>
        </w:rPr>
        <w:t>:</w:t>
      </w:r>
      <w:r>
        <w:rPr>
          <w:color w:val="000000"/>
          <w:lang w:val="vi-VN" w:eastAsia="vi-VN"/>
        </w:rPr>
        <w:tab/>
      </w:r>
    </w:p>
    <w:p>
      <w:pPr>
        <w:widowControl w:val="0"/>
        <w:tabs>
          <w:tab w:val="left" w:pos="818"/>
          <w:tab w:val="left" w:leader="dot" w:pos="8707"/>
        </w:tabs>
        <w:spacing w:after="120"/>
        <w:ind w:firstLine="567"/>
        <w:jc w:val="both"/>
        <w:rPr>
          <w:lang w:val="vi-VN" w:eastAsia="zh-CN"/>
        </w:rPr>
      </w:pPr>
      <w:bookmarkStart w:id="42" w:name="bookmark172"/>
      <w:r>
        <w:rPr>
          <w:color w:val="000000"/>
          <w:lang w:val="vi-VN" w:eastAsia="vi-VN"/>
        </w:rPr>
        <w:t>-</w:t>
      </w:r>
      <w:bookmarkEnd w:id="42"/>
      <w:r>
        <w:rPr>
          <w:color w:val="000000"/>
          <w:lang w:val="vi-VN" w:eastAsia="vi-VN"/>
        </w:rPr>
        <w:t xml:space="preserve"> Giấy chứng nhận quyền sở hữu:</w:t>
      </w:r>
      <w:r>
        <w:rPr>
          <w:color w:val="000000"/>
          <w:lang w:val="vi-VN" w:eastAsia="vi-VN"/>
        </w:rPr>
        <w:tab/>
      </w:r>
    </w:p>
    <w:p>
      <w:pPr>
        <w:widowControl w:val="0"/>
        <w:tabs>
          <w:tab w:val="left" w:pos="818"/>
          <w:tab w:val="left" w:leader="dot" w:pos="8707"/>
        </w:tabs>
        <w:spacing w:after="120"/>
        <w:ind w:firstLine="567"/>
        <w:jc w:val="both"/>
        <w:rPr>
          <w:lang w:val="vi-VN" w:eastAsia="zh-CN"/>
        </w:rPr>
      </w:pPr>
      <w:bookmarkStart w:id="43" w:name="bookmark173"/>
      <w:r>
        <w:rPr>
          <w:color w:val="000000"/>
          <w:lang w:val="vi-VN" w:eastAsia="vi-VN"/>
        </w:rPr>
        <w:t>-</w:t>
      </w:r>
      <w:bookmarkEnd w:id="43"/>
      <w:r>
        <w:rPr>
          <w:color w:val="000000"/>
          <w:lang w:eastAsia="vi-VN"/>
        </w:rPr>
        <w:t xml:space="preserve"> </w:t>
      </w:r>
      <w:r>
        <w:rPr>
          <w:color w:val="000000"/>
          <w:lang w:val="vi-VN" w:eastAsia="vi-VN"/>
        </w:rPr>
        <w:t>Thông tin khác (nếu có):</w:t>
      </w:r>
      <w:r>
        <w:rPr>
          <w:color w:val="000000"/>
          <w:lang w:val="vi-VN" w:eastAsia="vi-VN"/>
        </w:rPr>
        <w:tab/>
      </w:r>
    </w:p>
    <w:p>
      <w:pPr>
        <w:widowControl w:val="0"/>
        <w:tabs>
          <w:tab w:val="left" w:pos="1349"/>
        </w:tabs>
        <w:spacing w:after="120"/>
        <w:ind w:firstLine="567"/>
        <w:jc w:val="both"/>
        <w:rPr>
          <w:lang w:val="vi-VN" w:eastAsia="zh-CN"/>
        </w:rPr>
      </w:pPr>
      <w:bookmarkStart w:id="44" w:name="bookmark174"/>
      <w:r>
        <w:rPr>
          <w:color w:val="000000"/>
          <w:lang w:val="vi-VN" w:eastAsia="vi-VN"/>
        </w:rPr>
        <w:t>2</w:t>
      </w:r>
      <w:bookmarkEnd w:id="44"/>
      <w:r>
        <w:rPr>
          <w:color w:val="000000"/>
          <w:lang w:val="vi-VN" w:eastAsia="vi-VN"/>
        </w:rPr>
        <w:t>.1.2. Nhà thứ 2 (trở lên): Kê khai tương tự như nhà thứ nhất.</w:t>
      </w:r>
    </w:p>
    <w:p>
      <w:pPr>
        <w:widowControl w:val="0"/>
        <w:tabs>
          <w:tab w:val="left" w:pos="1349"/>
        </w:tabs>
        <w:spacing w:after="120"/>
        <w:ind w:firstLine="567"/>
        <w:jc w:val="both"/>
        <w:rPr>
          <w:lang w:val="vi-VN" w:eastAsia="zh-CN"/>
        </w:rPr>
      </w:pPr>
      <w:bookmarkStart w:id="45" w:name="bookmark175"/>
      <w:r>
        <w:rPr>
          <w:color w:val="000000"/>
          <w:lang w:val="vi-VN" w:eastAsia="vi-VN"/>
        </w:rPr>
        <w:t>2</w:t>
      </w:r>
      <w:bookmarkEnd w:id="45"/>
      <w:r>
        <w:rPr>
          <w:color w:val="000000"/>
          <w:lang w:val="vi-VN" w:eastAsia="vi-VN"/>
        </w:rPr>
        <w:t xml:space="preserve">.2. Công trình xây dựng khác </w:t>
      </w:r>
      <w:r>
        <w:rPr>
          <w:color w:val="000000"/>
          <w:vertAlign w:val="superscript"/>
          <w:lang w:val="vi-VN" w:eastAsia="vi-VN"/>
        </w:rPr>
        <w:t>(16)</w:t>
      </w:r>
      <w:r>
        <w:rPr>
          <w:color w:val="000000"/>
          <w:lang w:val="vi-VN" w:eastAsia="vi-VN"/>
        </w:rPr>
        <w:t>:</w:t>
      </w:r>
    </w:p>
    <w:p>
      <w:pPr>
        <w:widowControl w:val="0"/>
        <w:tabs>
          <w:tab w:val="left" w:pos="1344"/>
        </w:tabs>
        <w:spacing w:after="120"/>
        <w:ind w:firstLine="567"/>
        <w:jc w:val="both"/>
        <w:rPr>
          <w:lang w:val="vi-VN" w:eastAsia="zh-CN"/>
        </w:rPr>
      </w:pPr>
      <w:bookmarkStart w:id="46" w:name="bookmark176"/>
      <w:r>
        <w:rPr>
          <w:color w:val="000000"/>
          <w:highlight w:val="white"/>
          <w:lang w:val="vi-VN" w:eastAsia="vi-VN"/>
        </w:rPr>
        <w:t>2</w:t>
      </w:r>
      <w:bookmarkEnd w:id="46"/>
      <w:r>
        <w:rPr>
          <w:color w:val="000000"/>
          <w:highlight w:val="white"/>
          <w:lang w:val="vi-VN" w:eastAsia="vi-VN"/>
        </w:rPr>
        <w:t>.2.1.</w:t>
      </w:r>
      <w:r>
        <w:rPr>
          <w:color w:val="000000"/>
          <w:lang w:val="vi-VN" w:eastAsia="vi-VN"/>
        </w:rPr>
        <w:t xml:space="preserve"> Công trình thứ nhất:</w:t>
      </w:r>
    </w:p>
    <w:p>
      <w:pPr>
        <w:widowControl w:val="0"/>
        <w:tabs>
          <w:tab w:val="left" w:pos="818"/>
          <w:tab w:val="left" w:leader="dot" w:pos="2728"/>
          <w:tab w:val="right" w:leader="dot" w:pos="5015"/>
          <w:tab w:val="left" w:pos="5221"/>
          <w:tab w:val="left" w:leader="dot" w:pos="8707"/>
        </w:tabs>
        <w:spacing w:after="120"/>
        <w:ind w:firstLine="567"/>
        <w:jc w:val="both"/>
        <w:rPr>
          <w:lang w:val="vi-VN" w:eastAsia="zh-CN"/>
        </w:rPr>
      </w:pPr>
      <w:bookmarkStart w:id="47" w:name="bookmark177"/>
      <w:r>
        <w:rPr>
          <w:color w:val="000000"/>
          <w:lang w:val="vi-VN" w:eastAsia="vi-VN"/>
        </w:rPr>
        <w:t>-</w:t>
      </w:r>
      <w:bookmarkEnd w:id="47"/>
      <w:r>
        <w:rPr>
          <w:color w:val="000000"/>
          <w:lang w:val="vi-VN" w:eastAsia="vi-VN"/>
        </w:rPr>
        <w:t xml:space="preserve"> Tên công trình: ........................... Địa chỉ:...............................................</w:t>
      </w:r>
    </w:p>
    <w:p>
      <w:pPr>
        <w:widowControl w:val="0"/>
        <w:tabs>
          <w:tab w:val="left" w:pos="818"/>
          <w:tab w:val="left" w:leader="dot" w:pos="4018"/>
          <w:tab w:val="left" w:leader="dot" w:pos="8707"/>
        </w:tabs>
        <w:spacing w:after="120"/>
        <w:ind w:firstLine="567"/>
        <w:jc w:val="both"/>
        <w:rPr>
          <w:lang w:val="vi-VN" w:eastAsia="zh-CN"/>
        </w:rPr>
      </w:pPr>
      <w:bookmarkStart w:id="48" w:name="bookmark178"/>
      <w:r>
        <w:rPr>
          <w:color w:val="000000"/>
          <w:lang w:val="vi-VN" w:eastAsia="vi-VN"/>
        </w:rPr>
        <w:t>-</w:t>
      </w:r>
      <w:bookmarkEnd w:id="48"/>
      <w:r>
        <w:rPr>
          <w:color w:val="000000"/>
          <w:lang w:val="vi-VN" w:eastAsia="vi-VN"/>
        </w:rPr>
        <w:t xml:space="preserve"> Loại công trình: .......................... cấp công trình: ...................................</w:t>
      </w:r>
    </w:p>
    <w:p>
      <w:pPr>
        <w:widowControl w:val="0"/>
        <w:tabs>
          <w:tab w:val="left" w:pos="818"/>
          <w:tab w:val="left" w:leader="dot" w:pos="8707"/>
        </w:tabs>
        <w:spacing w:after="120"/>
        <w:ind w:firstLine="567"/>
        <w:jc w:val="both"/>
        <w:rPr>
          <w:lang w:val="vi-VN" w:eastAsia="zh-CN"/>
        </w:rPr>
      </w:pPr>
      <w:bookmarkStart w:id="49" w:name="bookmark179"/>
      <w:r>
        <w:rPr>
          <w:color w:val="000000"/>
          <w:lang w:val="vi-VN" w:eastAsia="vi-VN"/>
        </w:rPr>
        <w:t>-</w:t>
      </w:r>
      <w:bookmarkEnd w:id="49"/>
      <w:r>
        <w:rPr>
          <w:color w:val="000000"/>
          <w:lang w:val="vi-VN" w:eastAsia="vi-VN"/>
        </w:rPr>
        <w:t xml:space="preserve"> Diện tích:</w:t>
      </w:r>
      <w:r>
        <w:rPr>
          <w:color w:val="000000"/>
          <w:lang w:val="vi-VN" w:eastAsia="vi-VN"/>
        </w:rPr>
        <w:tab/>
      </w:r>
    </w:p>
    <w:p>
      <w:pPr>
        <w:widowControl w:val="0"/>
        <w:tabs>
          <w:tab w:val="left" w:pos="1438"/>
          <w:tab w:val="left" w:leader="dot" w:pos="9278"/>
        </w:tabs>
        <w:spacing w:after="120"/>
        <w:ind w:firstLine="567"/>
        <w:jc w:val="both"/>
        <w:rPr>
          <w:lang w:val="vi-VN" w:eastAsia="zh-CN"/>
        </w:rPr>
      </w:pPr>
      <w:bookmarkStart w:id="50" w:name="bookmark180"/>
      <w:r>
        <w:rPr>
          <w:color w:val="000000"/>
          <w:lang w:val="vi-VN"/>
        </w:rPr>
        <w:t>-</w:t>
      </w:r>
      <w:bookmarkEnd w:id="50"/>
      <w:r>
        <w:rPr>
          <w:color w:val="000000"/>
          <w:lang w:val="vi-VN"/>
        </w:rPr>
        <w:t xml:space="preserve"> </w:t>
      </w:r>
      <w:r>
        <w:rPr>
          <w:color w:val="000000"/>
          <w:lang w:val="vi-VN" w:eastAsia="vi-VN"/>
        </w:rPr>
        <w:t>Giá trị</w:t>
      </w:r>
      <w:r>
        <w:rPr>
          <w:color w:val="000000"/>
          <w:vertAlign w:val="superscript"/>
          <w:lang w:val="vi-VN" w:eastAsia="vi-VN"/>
        </w:rPr>
        <w:t>(10)</w:t>
      </w:r>
      <w:r>
        <w:rPr>
          <w:color w:val="000000"/>
          <w:lang w:val="vi-VN" w:eastAsia="vi-VN"/>
        </w:rPr>
        <w:t>: .........................................................................................................</w:t>
      </w:r>
    </w:p>
    <w:p>
      <w:pPr>
        <w:widowControl w:val="0"/>
        <w:tabs>
          <w:tab w:val="left" w:pos="1438"/>
          <w:tab w:val="left" w:leader="dot" w:pos="9278"/>
        </w:tabs>
        <w:spacing w:after="120"/>
        <w:ind w:firstLine="567"/>
        <w:jc w:val="both"/>
        <w:rPr>
          <w:lang w:val="vi-VN" w:eastAsia="zh-CN"/>
        </w:rPr>
      </w:pPr>
      <w:bookmarkStart w:id="51" w:name="bookmark181"/>
      <w:r>
        <w:rPr>
          <w:color w:val="000000"/>
          <w:lang w:val="vi-VN" w:eastAsia="vi-VN"/>
        </w:rPr>
        <w:t>-</w:t>
      </w:r>
      <w:bookmarkEnd w:id="51"/>
      <w:r>
        <w:rPr>
          <w:color w:val="000000"/>
          <w:lang w:val="vi-VN" w:eastAsia="vi-VN"/>
        </w:rPr>
        <w:t xml:space="preserve"> Giấy chứng nhận quyền sở hữu: .....................................................................</w:t>
      </w:r>
    </w:p>
    <w:p>
      <w:pPr>
        <w:widowControl w:val="0"/>
        <w:tabs>
          <w:tab w:val="left" w:pos="1438"/>
          <w:tab w:val="left" w:leader="dot" w:pos="9278"/>
        </w:tabs>
        <w:spacing w:after="120"/>
        <w:ind w:firstLine="567"/>
        <w:jc w:val="both"/>
        <w:rPr>
          <w:lang w:eastAsia="zh-CN"/>
        </w:rPr>
      </w:pPr>
      <w:bookmarkStart w:id="52" w:name="bookmark182"/>
      <w:r>
        <w:rPr>
          <w:color w:val="000000"/>
          <w:lang w:val="vi-VN" w:eastAsia="vi-VN"/>
        </w:rPr>
        <w:t>-</w:t>
      </w:r>
      <w:bookmarkEnd w:id="52"/>
      <w:r>
        <w:rPr>
          <w:color w:val="000000"/>
          <w:lang w:val="vi-VN" w:eastAsia="vi-VN"/>
        </w:rPr>
        <w:t xml:space="preserve"> Thông tin khác (nếu có): ....................................................................</w:t>
      </w:r>
      <w:r>
        <w:rPr>
          <w:color w:val="000000"/>
          <w:lang w:eastAsia="vi-VN"/>
        </w:rPr>
        <w:t>.............</w:t>
      </w:r>
    </w:p>
    <w:p>
      <w:pPr>
        <w:widowControl w:val="0"/>
        <w:tabs>
          <w:tab w:val="left" w:pos="1925"/>
        </w:tabs>
        <w:spacing w:after="120"/>
        <w:ind w:firstLine="567"/>
        <w:jc w:val="both"/>
        <w:rPr>
          <w:lang w:val="vi-VN" w:eastAsia="zh-CN"/>
        </w:rPr>
      </w:pPr>
      <w:bookmarkStart w:id="53" w:name="bookmark183"/>
      <w:r>
        <w:rPr>
          <w:color w:val="000000"/>
          <w:highlight w:val="white"/>
          <w:lang w:val="vi-VN" w:eastAsia="vi-VN"/>
        </w:rPr>
        <w:t>2</w:t>
      </w:r>
      <w:bookmarkEnd w:id="53"/>
      <w:r>
        <w:rPr>
          <w:color w:val="000000"/>
          <w:highlight w:val="white"/>
          <w:lang w:val="vi-VN" w:eastAsia="vi-VN"/>
        </w:rPr>
        <w:t>.2.2.</w:t>
      </w:r>
      <w:r>
        <w:rPr>
          <w:color w:val="000000"/>
          <w:lang w:val="vi-VN" w:eastAsia="vi-VN"/>
        </w:rPr>
        <w:t xml:space="preserve"> Công trình thứ 2 (trở lên): Kê khai tương tự như công trình thứ nhất.</w:t>
      </w:r>
    </w:p>
    <w:p>
      <w:pPr>
        <w:widowControl w:val="0"/>
        <w:tabs>
          <w:tab w:val="left" w:pos="1537"/>
        </w:tabs>
        <w:spacing w:after="120"/>
        <w:ind w:firstLine="567"/>
        <w:jc w:val="both"/>
        <w:rPr>
          <w:lang w:val="vi-VN" w:eastAsia="zh-CN"/>
        </w:rPr>
      </w:pPr>
      <w:bookmarkStart w:id="54" w:name="bookmark184"/>
      <w:r>
        <w:rPr>
          <w:color w:val="000000"/>
          <w:lang w:val="vi-VN" w:eastAsia="vi-VN"/>
        </w:rPr>
        <w:t>3</w:t>
      </w:r>
      <w:bookmarkEnd w:id="54"/>
      <w:r>
        <w:rPr>
          <w:color w:val="000000"/>
          <w:lang w:val="vi-VN" w:eastAsia="vi-VN"/>
        </w:rPr>
        <w:t>. Tài sản khác gắn liền với đất</w:t>
      </w:r>
      <w:r>
        <w:rPr>
          <w:color w:val="000000"/>
          <w:vertAlign w:val="superscript"/>
          <w:lang w:val="vi-VN" w:eastAsia="vi-VN"/>
        </w:rPr>
        <w:t>(17)</w:t>
      </w:r>
      <w:r>
        <w:rPr>
          <w:color w:val="000000"/>
          <w:lang w:val="vi-VN" w:eastAsia="vi-VN"/>
        </w:rPr>
        <w:t>:</w:t>
      </w:r>
    </w:p>
    <w:p>
      <w:pPr>
        <w:widowControl w:val="0"/>
        <w:tabs>
          <w:tab w:val="left" w:pos="1753"/>
        </w:tabs>
        <w:spacing w:after="120"/>
        <w:ind w:firstLine="567"/>
        <w:jc w:val="both"/>
        <w:rPr>
          <w:lang w:val="vi-VN" w:eastAsia="zh-CN"/>
        </w:rPr>
      </w:pPr>
      <w:bookmarkStart w:id="55" w:name="bookmark185"/>
      <w:r>
        <w:rPr>
          <w:color w:val="000000"/>
          <w:lang w:val="vi-VN" w:eastAsia="vi-VN"/>
        </w:rPr>
        <w:t>3</w:t>
      </w:r>
      <w:bookmarkEnd w:id="55"/>
      <w:r>
        <w:rPr>
          <w:color w:val="000000"/>
          <w:lang w:val="vi-VN" w:eastAsia="vi-VN"/>
        </w:rPr>
        <w:t>.1. Cây lâu năm</w:t>
      </w:r>
      <w:r>
        <w:rPr>
          <w:color w:val="000000"/>
          <w:vertAlign w:val="superscript"/>
          <w:lang w:val="vi-VN" w:eastAsia="vi-VN"/>
        </w:rPr>
        <w:t>(18)</w:t>
      </w:r>
      <w:r>
        <w:rPr>
          <w:color w:val="000000"/>
          <w:lang w:val="vi-VN" w:eastAsia="vi-VN"/>
        </w:rPr>
        <w:t>:</w:t>
      </w:r>
    </w:p>
    <w:p>
      <w:pPr>
        <w:widowControl w:val="0"/>
        <w:tabs>
          <w:tab w:val="left" w:pos="1438"/>
          <w:tab w:val="left" w:leader="dot" w:pos="3687"/>
          <w:tab w:val="left" w:leader="dot" w:pos="6147"/>
          <w:tab w:val="left" w:leader="dot" w:pos="9278"/>
        </w:tabs>
        <w:spacing w:after="120"/>
        <w:ind w:firstLine="567"/>
        <w:jc w:val="both"/>
        <w:rPr>
          <w:lang w:val="vi-VN" w:eastAsia="zh-CN"/>
        </w:rPr>
      </w:pPr>
      <w:bookmarkStart w:id="56" w:name="bookmark186"/>
      <w:r>
        <w:rPr>
          <w:color w:val="000000"/>
          <w:lang w:val="vi-VN" w:eastAsia="vi-VN"/>
        </w:rPr>
        <w:t>-</w:t>
      </w:r>
      <w:bookmarkEnd w:id="56"/>
      <w:r>
        <w:rPr>
          <w:color w:val="000000"/>
          <w:lang w:val="vi-VN" w:eastAsia="vi-VN"/>
        </w:rPr>
        <w:t xml:space="preserve"> Loại cây: ........................ Số lượng: ...................... Giá trị</w:t>
      </w:r>
      <w:r>
        <w:rPr>
          <w:color w:val="000000"/>
          <w:vertAlign w:val="superscript"/>
          <w:lang w:val="vi-VN" w:eastAsia="vi-VN"/>
        </w:rPr>
        <w:t>(10)</w:t>
      </w:r>
      <w:r>
        <w:rPr>
          <w:color w:val="000000"/>
          <w:lang w:val="vi-VN" w:eastAsia="vi-VN"/>
        </w:rPr>
        <w:t>: ........................</w:t>
      </w:r>
    </w:p>
    <w:p>
      <w:pPr>
        <w:widowControl w:val="0"/>
        <w:tabs>
          <w:tab w:val="left" w:pos="1438"/>
          <w:tab w:val="left" w:leader="dot" w:pos="3687"/>
          <w:tab w:val="left" w:leader="dot" w:pos="6147"/>
          <w:tab w:val="left" w:leader="dot" w:pos="9278"/>
        </w:tabs>
        <w:spacing w:after="120"/>
        <w:ind w:firstLine="567"/>
        <w:jc w:val="both"/>
        <w:rPr>
          <w:lang w:val="vi-VN" w:eastAsia="zh-CN"/>
        </w:rPr>
      </w:pPr>
      <w:bookmarkStart w:id="57" w:name="bookmark187"/>
      <w:r>
        <w:rPr>
          <w:color w:val="000000"/>
          <w:lang w:val="vi-VN" w:eastAsia="vi-VN"/>
        </w:rPr>
        <w:t>-</w:t>
      </w:r>
      <w:bookmarkEnd w:id="57"/>
      <w:r>
        <w:rPr>
          <w:color w:val="000000"/>
          <w:lang w:val="vi-VN" w:eastAsia="vi-VN"/>
        </w:rPr>
        <w:t xml:space="preserve"> Loại cây: ........................ Số lượng: ....................... Giá trị</w:t>
      </w:r>
      <w:r>
        <w:rPr>
          <w:color w:val="000000"/>
          <w:vertAlign w:val="superscript"/>
          <w:lang w:val="vi-VN" w:eastAsia="vi-VN"/>
        </w:rPr>
        <w:t>(10)</w:t>
      </w:r>
      <w:r>
        <w:rPr>
          <w:color w:val="000000"/>
          <w:lang w:val="vi-VN" w:eastAsia="vi-VN"/>
        </w:rPr>
        <w:t>: ......................</w:t>
      </w:r>
    </w:p>
    <w:p>
      <w:pPr>
        <w:widowControl w:val="0"/>
        <w:tabs>
          <w:tab w:val="left" w:pos="1753"/>
        </w:tabs>
        <w:spacing w:after="120"/>
        <w:ind w:firstLine="567"/>
        <w:jc w:val="both"/>
        <w:rPr>
          <w:lang w:val="vi-VN" w:eastAsia="zh-CN"/>
        </w:rPr>
      </w:pPr>
      <w:bookmarkStart w:id="58" w:name="bookmark188"/>
      <w:r>
        <w:rPr>
          <w:color w:val="000000"/>
          <w:lang w:val="vi-VN" w:eastAsia="vi-VN"/>
        </w:rPr>
        <w:t>3</w:t>
      </w:r>
      <w:bookmarkEnd w:id="58"/>
      <w:r>
        <w:rPr>
          <w:color w:val="000000"/>
          <w:lang w:val="vi-VN" w:eastAsia="vi-VN"/>
        </w:rPr>
        <w:t>.2. Rừng sản xuất</w:t>
      </w:r>
      <w:r>
        <w:rPr>
          <w:color w:val="000000"/>
          <w:vertAlign w:val="superscript"/>
          <w:lang w:val="vi-VN" w:eastAsia="vi-VN"/>
        </w:rPr>
        <w:t>(19)</w:t>
      </w:r>
      <w:r>
        <w:rPr>
          <w:color w:val="000000"/>
          <w:lang w:val="vi-VN" w:eastAsia="vi-VN"/>
        </w:rPr>
        <w:t>:</w:t>
      </w:r>
    </w:p>
    <w:p>
      <w:pPr>
        <w:widowControl w:val="0"/>
        <w:tabs>
          <w:tab w:val="left" w:pos="1438"/>
          <w:tab w:val="left" w:leader="dot" w:pos="3687"/>
          <w:tab w:val="right" w:leader="dot" w:pos="6682"/>
          <w:tab w:val="left" w:pos="6871"/>
          <w:tab w:val="left" w:leader="dot" w:pos="9278"/>
        </w:tabs>
        <w:spacing w:after="120"/>
        <w:ind w:firstLine="567"/>
        <w:jc w:val="both"/>
        <w:rPr>
          <w:lang w:val="vi-VN" w:eastAsia="zh-CN"/>
        </w:rPr>
      </w:pPr>
      <w:bookmarkStart w:id="59" w:name="bookmark189"/>
      <w:r>
        <w:rPr>
          <w:color w:val="000000"/>
          <w:lang w:val="vi-VN" w:eastAsia="vi-VN"/>
        </w:rPr>
        <w:t>-</w:t>
      </w:r>
      <w:bookmarkEnd w:id="59"/>
      <w:r>
        <w:rPr>
          <w:color w:val="000000"/>
          <w:lang w:val="vi-VN" w:eastAsia="vi-VN"/>
        </w:rPr>
        <w:t xml:space="preserve"> Loại rừng: ......................... Diện tích:</w:t>
      </w:r>
      <w:r>
        <w:rPr>
          <w:color w:val="000000"/>
          <w:lang w:val="vi-VN" w:eastAsia="vi-VN"/>
        </w:rPr>
        <w:tab/>
      </w:r>
      <w:r>
        <w:rPr>
          <w:color w:val="000000"/>
          <w:lang w:val="vi-VN" w:eastAsia="vi-VN"/>
        </w:rPr>
        <w:t xml:space="preserve"> ................... Giá trị</w:t>
      </w:r>
      <w:r>
        <w:rPr>
          <w:color w:val="000000"/>
          <w:vertAlign w:val="superscript"/>
          <w:lang w:val="vi-VN" w:eastAsia="vi-VN"/>
        </w:rPr>
        <w:t>(10)</w:t>
      </w:r>
      <w:r>
        <w:rPr>
          <w:color w:val="000000"/>
          <w:lang w:val="vi-VN" w:eastAsia="vi-VN"/>
        </w:rPr>
        <w:t>: .........................</w:t>
      </w:r>
    </w:p>
    <w:p>
      <w:pPr>
        <w:widowControl w:val="0"/>
        <w:tabs>
          <w:tab w:val="left" w:pos="1438"/>
          <w:tab w:val="left" w:leader="dot" w:pos="3687"/>
          <w:tab w:val="left" w:leader="dot" w:pos="6147"/>
          <w:tab w:val="left" w:leader="dot" w:pos="9278"/>
        </w:tabs>
        <w:spacing w:after="120"/>
        <w:ind w:firstLine="567"/>
        <w:jc w:val="both"/>
        <w:rPr>
          <w:lang w:val="vi-VN" w:eastAsia="zh-CN"/>
        </w:rPr>
      </w:pPr>
      <w:bookmarkStart w:id="60" w:name="bookmark190"/>
      <w:r>
        <w:rPr>
          <w:color w:val="000000"/>
          <w:lang w:val="vi-VN" w:eastAsia="vi-VN"/>
        </w:rPr>
        <w:t>-</w:t>
      </w:r>
      <w:bookmarkEnd w:id="60"/>
      <w:r>
        <w:rPr>
          <w:color w:val="000000"/>
          <w:lang w:val="vi-VN" w:eastAsia="vi-VN"/>
        </w:rPr>
        <w:t xml:space="preserve"> Loại rừng: ......................... Diện tích: ................... Giá trị</w:t>
      </w:r>
      <w:r>
        <w:rPr>
          <w:color w:val="000000"/>
          <w:vertAlign w:val="superscript"/>
          <w:lang w:val="vi-VN" w:eastAsia="vi-VN"/>
        </w:rPr>
        <w:t>(10)</w:t>
      </w:r>
      <w:r>
        <w:rPr>
          <w:color w:val="000000"/>
          <w:lang w:val="vi-VN" w:eastAsia="vi-VN"/>
        </w:rPr>
        <w:t>: .........................</w:t>
      </w:r>
    </w:p>
    <w:p>
      <w:pPr>
        <w:widowControl w:val="0"/>
        <w:tabs>
          <w:tab w:val="left" w:pos="1753"/>
        </w:tabs>
        <w:spacing w:after="120"/>
        <w:ind w:firstLine="567"/>
        <w:jc w:val="both"/>
        <w:rPr>
          <w:lang w:val="vi-VN" w:eastAsia="zh-CN"/>
        </w:rPr>
      </w:pPr>
      <w:bookmarkStart w:id="61" w:name="bookmark191"/>
      <w:r>
        <w:rPr>
          <w:color w:val="000000"/>
          <w:lang w:val="vi-VN" w:eastAsia="vi-VN"/>
        </w:rPr>
        <w:t>3</w:t>
      </w:r>
      <w:bookmarkEnd w:id="61"/>
      <w:r>
        <w:rPr>
          <w:color w:val="000000"/>
          <w:lang w:val="vi-VN" w:eastAsia="vi-VN"/>
        </w:rPr>
        <w:t>.3. Vật kiến trúc khác gắn liền với đất:</w:t>
      </w:r>
    </w:p>
    <w:p>
      <w:pPr>
        <w:widowControl w:val="0"/>
        <w:tabs>
          <w:tab w:val="left" w:pos="1438"/>
          <w:tab w:val="left" w:leader="dot" w:pos="3687"/>
          <w:tab w:val="left" w:leader="dot" w:pos="6787"/>
          <w:tab w:val="left" w:leader="dot" w:pos="9278"/>
        </w:tabs>
        <w:spacing w:after="120"/>
        <w:ind w:firstLine="567"/>
        <w:jc w:val="both"/>
        <w:rPr>
          <w:lang w:val="vi-VN" w:eastAsia="zh-CN"/>
        </w:rPr>
      </w:pPr>
      <w:bookmarkStart w:id="62" w:name="bookmark192"/>
      <w:r>
        <w:rPr>
          <w:color w:val="000000"/>
          <w:lang w:val="vi-VN" w:eastAsia="vi-VN"/>
        </w:rPr>
        <w:t>-</w:t>
      </w:r>
      <w:bookmarkEnd w:id="62"/>
      <w:r>
        <w:rPr>
          <w:color w:val="000000"/>
          <w:lang w:val="vi-VN" w:eastAsia="vi-VN"/>
        </w:rPr>
        <w:t xml:space="preserve"> Tên gọi: ......................... Số lượng: ........................... Giá trị</w:t>
      </w:r>
      <w:r>
        <w:rPr>
          <w:color w:val="000000"/>
          <w:vertAlign w:val="superscript"/>
          <w:lang w:val="vi-VN" w:eastAsia="vi-VN"/>
        </w:rPr>
        <w:t>(10)</w:t>
      </w:r>
      <w:r>
        <w:rPr>
          <w:color w:val="000000"/>
          <w:lang w:val="vi-VN" w:eastAsia="vi-VN"/>
        </w:rPr>
        <w:t>: ......................</w:t>
      </w:r>
    </w:p>
    <w:p>
      <w:pPr>
        <w:widowControl w:val="0"/>
        <w:tabs>
          <w:tab w:val="left" w:pos="1438"/>
          <w:tab w:val="left" w:leader="dot" w:pos="3687"/>
          <w:tab w:val="left" w:leader="dot" w:pos="6787"/>
          <w:tab w:val="left" w:leader="dot" w:pos="9278"/>
        </w:tabs>
        <w:spacing w:after="120"/>
        <w:ind w:firstLine="567"/>
        <w:jc w:val="both"/>
        <w:rPr>
          <w:lang w:val="vi-VN" w:eastAsia="zh-CN"/>
        </w:rPr>
      </w:pPr>
      <w:bookmarkStart w:id="63" w:name="bookmark193"/>
      <w:r>
        <w:rPr>
          <w:color w:val="000000"/>
          <w:lang w:val="vi-VN" w:eastAsia="vi-VN"/>
        </w:rPr>
        <w:t>-</w:t>
      </w:r>
      <w:bookmarkEnd w:id="63"/>
      <w:r>
        <w:rPr>
          <w:color w:val="000000"/>
          <w:lang w:val="vi-VN" w:eastAsia="vi-VN"/>
        </w:rPr>
        <w:t xml:space="preserve"> Tên gọi: ......................... Số lượng: ........................... Giá trị</w:t>
      </w:r>
      <w:r>
        <w:rPr>
          <w:color w:val="000000"/>
          <w:vertAlign w:val="superscript"/>
          <w:lang w:val="vi-VN" w:eastAsia="vi-VN"/>
        </w:rPr>
        <w:t>(10)</w:t>
      </w:r>
      <w:r>
        <w:rPr>
          <w:color w:val="000000"/>
          <w:lang w:val="vi-VN" w:eastAsia="vi-VN"/>
        </w:rPr>
        <w:t>: ......................</w:t>
      </w:r>
    </w:p>
    <w:p>
      <w:pPr>
        <w:widowControl w:val="0"/>
        <w:tabs>
          <w:tab w:val="left" w:pos="1533"/>
        </w:tabs>
        <w:spacing w:after="120"/>
        <w:ind w:firstLine="567"/>
        <w:jc w:val="both"/>
        <w:rPr>
          <w:lang w:val="vi-VN" w:eastAsia="zh-CN"/>
        </w:rPr>
      </w:pPr>
      <w:bookmarkStart w:id="64" w:name="bookmark194"/>
      <w:r>
        <w:rPr>
          <w:color w:val="000000"/>
          <w:lang w:val="vi-VN" w:eastAsia="vi-VN"/>
        </w:rPr>
        <w:t>4</w:t>
      </w:r>
      <w:bookmarkEnd w:id="64"/>
      <w:r>
        <w:rPr>
          <w:color w:val="000000"/>
          <w:lang w:val="vi-VN" w:eastAsia="vi-VN"/>
        </w:rPr>
        <w:t>. Vàng, kim cương, bạch kim và các kim loại quý, đá quý khác có tổng giá trị từ 50 triệu đồng trở lên</w:t>
      </w:r>
      <w:r>
        <w:rPr>
          <w:color w:val="000000"/>
          <w:vertAlign w:val="superscript"/>
          <w:lang w:val="vi-VN" w:eastAsia="vi-VN"/>
        </w:rPr>
        <w:t>(20)</w:t>
      </w:r>
      <w:r>
        <w:rPr>
          <w:color w:val="000000"/>
          <w:lang w:val="vi-VN" w:eastAsia="vi-VN"/>
        </w:rPr>
        <w:t>.</w:t>
      </w:r>
    </w:p>
    <w:p>
      <w:pPr>
        <w:widowControl w:val="0"/>
        <w:tabs>
          <w:tab w:val="left" w:pos="1550"/>
        </w:tabs>
        <w:spacing w:after="120"/>
        <w:ind w:firstLine="567"/>
        <w:jc w:val="both"/>
        <w:rPr>
          <w:lang w:val="vi-VN" w:eastAsia="zh-CN"/>
        </w:rPr>
      </w:pPr>
      <w:bookmarkStart w:id="65" w:name="bookmark195"/>
      <w:r>
        <w:rPr>
          <w:color w:val="000000"/>
          <w:lang w:val="vi-VN" w:eastAsia="vi-VN"/>
        </w:rPr>
        <w:t>5</w:t>
      </w:r>
      <w:bookmarkEnd w:id="65"/>
      <w:r>
        <w:rPr>
          <w:color w:val="000000"/>
          <w:lang w:val="vi-VN" w:eastAsia="vi-VN"/>
        </w:rPr>
        <w:t>. Tiền (tiền Việt Nam, ngoại tệ) gồm tiền mặt, tiền cho vay, tiền trả trước, tiền gửi cá nhân, tổ chức trong nước, tổ chức nước ngoài tại Việt Nam mà tổng giá trị quy đổi từ 50 triệu đồng trở lên</w:t>
      </w:r>
      <w:r>
        <w:rPr>
          <w:color w:val="000000"/>
          <w:vertAlign w:val="superscript"/>
          <w:lang w:val="vi-VN" w:eastAsia="vi-VN"/>
        </w:rPr>
        <w:t>(21)</w:t>
      </w:r>
      <w:r>
        <w:rPr>
          <w:color w:val="000000"/>
          <w:lang w:val="vi-VN" w:eastAsia="vi-VN"/>
        </w:rPr>
        <w:t>.</w:t>
      </w:r>
    </w:p>
    <w:p>
      <w:pPr>
        <w:widowControl w:val="0"/>
        <w:tabs>
          <w:tab w:val="left" w:pos="1544"/>
        </w:tabs>
        <w:spacing w:after="120"/>
        <w:ind w:firstLine="567"/>
        <w:jc w:val="both"/>
        <w:rPr>
          <w:lang w:val="vi-VN" w:eastAsia="zh-CN"/>
        </w:rPr>
      </w:pPr>
      <w:bookmarkStart w:id="66" w:name="bookmark196"/>
      <w:r>
        <w:rPr>
          <w:color w:val="000000"/>
          <w:lang w:val="vi-VN" w:eastAsia="vi-VN"/>
        </w:rPr>
        <w:t>6</w:t>
      </w:r>
      <w:bookmarkEnd w:id="66"/>
      <w:r>
        <w:rPr>
          <w:color w:val="000000"/>
          <w:lang w:val="vi-VN" w:eastAsia="vi-VN"/>
        </w:rPr>
        <w:t>. Cổ phiếu, trái phiếu, vốn góp, các loại giấy tờ có giá khác mà tổng giá trị từ 50 triệu đồng trở lên (khai theo từng loại):</w:t>
      </w:r>
    </w:p>
    <w:p>
      <w:pPr>
        <w:widowControl w:val="0"/>
        <w:tabs>
          <w:tab w:val="left" w:pos="1753"/>
        </w:tabs>
        <w:spacing w:after="120"/>
        <w:ind w:firstLine="567"/>
        <w:jc w:val="both"/>
        <w:rPr>
          <w:lang w:val="vi-VN" w:eastAsia="zh-CN"/>
        </w:rPr>
      </w:pPr>
      <w:bookmarkStart w:id="67" w:name="bookmark197"/>
      <w:r>
        <w:rPr>
          <w:color w:val="000000"/>
          <w:lang w:val="vi-VN" w:eastAsia="vi-VN"/>
        </w:rPr>
        <w:t>6</w:t>
      </w:r>
      <w:bookmarkEnd w:id="67"/>
      <w:r>
        <w:rPr>
          <w:color w:val="000000"/>
          <w:lang w:val="vi-VN" w:eastAsia="vi-VN"/>
        </w:rPr>
        <w:t>.1. Cổ phiếu:</w:t>
      </w:r>
    </w:p>
    <w:p>
      <w:pPr>
        <w:widowControl w:val="0"/>
        <w:tabs>
          <w:tab w:val="left" w:pos="1438"/>
          <w:tab w:val="left" w:leader="dot" w:pos="3687"/>
          <w:tab w:val="left" w:leader="dot" w:pos="6466"/>
          <w:tab w:val="left" w:leader="dot" w:pos="9278"/>
        </w:tabs>
        <w:spacing w:after="120"/>
        <w:ind w:firstLine="567"/>
        <w:jc w:val="both"/>
        <w:rPr>
          <w:lang w:val="vi-VN" w:eastAsia="zh-CN"/>
        </w:rPr>
      </w:pPr>
      <w:bookmarkStart w:id="68" w:name="bookmark198"/>
      <w:r>
        <w:rPr>
          <w:color w:val="000000"/>
          <w:lang w:val="vi-VN" w:eastAsia="vi-VN"/>
        </w:rPr>
        <w:t>-</w:t>
      </w:r>
      <w:bookmarkEnd w:id="68"/>
      <w:r>
        <w:rPr>
          <w:color w:val="000000"/>
          <w:lang w:val="vi-VN" w:eastAsia="vi-VN"/>
        </w:rPr>
        <w:t xml:space="preserve"> Tên cổ phiếu: ........................ Số lượng: ...................... Giá trị: ........................</w:t>
      </w:r>
    </w:p>
    <w:p>
      <w:pPr>
        <w:widowControl w:val="0"/>
        <w:tabs>
          <w:tab w:val="left" w:pos="1438"/>
          <w:tab w:val="left" w:leader="dot" w:pos="3687"/>
          <w:tab w:val="left" w:leader="dot" w:pos="6466"/>
          <w:tab w:val="left" w:leader="dot" w:pos="9278"/>
        </w:tabs>
        <w:spacing w:after="120"/>
        <w:ind w:firstLine="567"/>
        <w:jc w:val="both"/>
        <w:rPr>
          <w:lang w:val="vi-VN" w:eastAsia="zh-CN"/>
        </w:rPr>
      </w:pPr>
      <w:bookmarkStart w:id="69" w:name="bookmark199"/>
      <w:r>
        <w:rPr>
          <w:color w:val="000000"/>
          <w:lang w:val="vi-VN" w:eastAsia="vi-VN"/>
        </w:rPr>
        <w:t>-</w:t>
      </w:r>
      <w:bookmarkEnd w:id="69"/>
      <w:r>
        <w:rPr>
          <w:color w:val="000000"/>
          <w:lang w:val="vi-VN" w:eastAsia="vi-VN"/>
        </w:rPr>
        <w:t xml:space="preserve"> Tên cổ phiếu: ........................ Số lượng: ...................... Giá trị: ........................</w:t>
      </w:r>
    </w:p>
    <w:p>
      <w:pPr>
        <w:widowControl w:val="0"/>
        <w:tabs>
          <w:tab w:val="left" w:pos="1753"/>
        </w:tabs>
        <w:spacing w:after="120"/>
        <w:ind w:firstLine="567"/>
        <w:jc w:val="both"/>
        <w:rPr>
          <w:lang w:val="vi-VN" w:eastAsia="zh-CN"/>
        </w:rPr>
      </w:pPr>
      <w:bookmarkStart w:id="70" w:name="bookmark200"/>
      <w:r>
        <w:rPr>
          <w:color w:val="000000"/>
          <w:lang w:val="vi-VN" w:eastAsia="vi-VN"/>
        </w:rPr>
        <w:t>6</w:t>
      </w:r>
      <w:bookmarkEnd w:id="70"/>
      <w:r>
        <w:rPr>
          <w:color w:val="000000"/>
          <w:lang w:val="vi-VN" w:eastAsia="vi-VN"/>
        </w:rPr>
        <w:t>.2. Trái phiếu:</w:t>
      </w:r>
    </w:p>
    <w:p>
      <w:pPr>
        <w:widowControl w:val="0"/>
        <w:tabs>
          <w:tab w:val="left" w:pos="1438"/>
          <w:tab w:val="left" w:leader="dot" w:pos="3687"/>
          <w:tab w:val="left" w:leader="dot" w:pos="6147"/>
          <w:tab w:val="left" w:leader="dot" w:pos="9278"/>
        </w:tabs>
        <w:spacing w:after="120"/>
        <w:ind w:firstLine="567"/>
        <w:jc w:val="both"/>
        <w:rPr>
          <w:lang w:val="vi-VN" w:eastAsia="zh-CN"/>
        </w:rPr>
      </w:pPr>
      <w:bookmarkStart w:id="71" w:name="bookmark201"/>
      <w:r>
        <w:rPr>
          <w:color w:val="000000"/>
          <w:lang w:val="vi-VN" w:eastAsia="vi-VN"/>
        </w:rPr>
        <w:t>-</w:t>
      </w:r>
      <w:bookmarkEnd w:id="71"/>
      <w:r>
        <w:rPr>
          <w:color w:val="000000"/>
          <w:lang w:val="vi-VN" w:eastAsia="vi-VN"/>
        </w:rPr>
        <w:t xml:space="preserve"> Tên trái phiếu: ........................ Số lượng: ...................... Giá trị: ........................</w:t>
      </w:r>
    </w:p>
    <w:p>
      <w:pPr>
        <w:widowControl w:val="0"/>
        <w:tabs>
          <w:tab w:val="left" w:pos="1438"/>
          <w:tab w:val="left" w:leader="dot" w:pos="3687"/>
          <w:tab w:val="right" w:leader="dot" w:pos="6682"/>
          <w:tab w:val="left" w:pos="6904"/>
          <w:tab w:val="left" w:leader="dot" w:pos="9278"/>
        </w:tabs>
        <w:spacing w:after="120"/>
        <w:ind w:firstLine="567"/>
        <w:jc w:val="both"/>
        <w:rPr>
          <w:lang w:val="vi-VN" w:eastAsia="zh-CN"/>
        </w:rPr>
      </w:pPr>
      <w:bookmarkStart w:id="72" w:name="bookmark202"/>
      <w:r>
        <w:rPr>
          <w:color w:val="000000"/>
          <w:lang w:val="vi-VN" w:eastAsia="vi-VN"/>
        </w:rPr>
        <w:t>-</w:t>
      </w:r>
      <w:bookmarkEnd w:id="72"/>
      <w:r>
        <w:rPr>
          <w:color w:val="000000"/>
          <w:lang w:val="vi-VN" w:eastAsia="vi-VN"/>
        </w:rPr>
        <w:t xml:space="preserve"> Tên trái phiếu: ........................ Số lượng: ...................... Giá trị: ........................</w:t>
      </w:r>
    </w:p>
    <w:p>
      <w:pPr>
        <w:widowControl w:val="0"/>
        <w:tabs>
          <w:tab w:val="left" w:pos="1753"/>
        </w:tabs>
        <w:spacing w:after="120"/>
        <w:ind w:firstLine="567"/>
        <w:jc w:val="both"/>
        <w:rPr>
          <w:lang w:val="vi-VN" w:eastAsia="zh-CN"/>
        </w:rPr>
      </w:pPr>
      <w:bookmarkStart w:id="73" w:name="bookmark203"/>
      <w:r>
        <w:rPr>
          <w:color w:val="000000"/>
          <w:lang w:val="vi-VN" w:eastAsia="vi-VN"/>
        </w:rPr>
        <w:t>6</w:t>
      </w:r>
      <w:bookmarkEnd w:id="73"/>
      <w:r>
        <w:rPr>
          <w:color w:val="000000"/>
          <w:lang w:val="vi-VN" w:eastAsia="vi-VN"/>
        </w:rPr>
        <w:t xml:space="preserve">.3. Vốn góp </w:t>
      </w:r>
      <w:r>
        <w:rPr>
          <w:color w:val="000000"/>
          <w:vertAlign w:val="superscript"/>
          <w:lang w:val="vi-VN" w:eastAsia="vi-VN"/>
        </w:rPr>
        <w:t>(22)</w:t>
      </w:r>
      <w:r>
        <w:rPr>
          <w:color w:val="000000"/>
          <w:lang w:val="vi-VN" w:eastAsia="vi-VN"/>
        </w:rPr>
        <w:t>:</w:t>
      </w:r>
    </w:p>
    <w:p>
      <w:pPr>
        <w:widowControl w:val="0"/>
        <w:tabs>
          <w:tab w:val="left" w:pos="1438"/>
          <w:tab w:val="left" w:leader="dot" w:pos="5854"/>
          <w:tab w:val="left" w:leader="dot" w:pos="9278"/>
        </w:tabs>
        <w:spacing w:after="120"/>
        <w:ind w:firstLine="567"/>
        <w:jc w:val="both"/>
        <w:rPr>
          <w:lang w:val="vi-VN" w:eastAsia="zh-CN"/>
        </w:rPr>
      </w:pPr>
      <w:bookmarkStart w:id="74" w:name="bookmark204"/>
      <w:r>
        <w:rPr>
          <w:color w:val="000000"/>
          <w:lang w:val="vi-VN" w:eastAsia="vi-VN"/>
        </w:rPr>
        <w:t>-</w:t>
      </w:r>
      <w:bookmarkEnd w:id="74"/>
      <w:r>
        <w:rPr>
          <w:color w:val="000000"/>
          <w:lang w:val="vi-VN" w:eastAsia="vi-VN"/>
        </w:rPr>
        <w:t xml:space="preserve"> Hình thức góp vốn: .......................................... Giá trị: ................................</w:t>
      </w:r>
    </w:p>
    <w:p>
      <w:pPr>
        <w:widowControl w:val="0"/>
        <w:tabs>
          <w:tab w:val="left" w:pos="1438"/>
          <w:tab w:val="left" w:leader="dot" w:pos="5854"/>
          <w:tab w:val="left" w:leader="dot" w:pos="9278"/>
        </w:tabs>
        <w:spacing w:after="120"/>
        <w:ind w:firstLine="567"/>
        <w:jc w:val="both"/>
        <w:rPr>
          <w:lang w:val="vi-VN" w:eastAsia="zh-CN"/>
        </w:rPr>
      </w:pPr>
      <w:bookmarkStart w:id="75" w:name="bookmark205"/>
      <w:r>
        <w:rPr>
          <w:color w:val="000000"/>
          <w:lang w:val="vi-VN" w:eastAsia="vi-VN"/>
        </w:rPr>
        <w:t>-</w:t>
      </w:r>
      <w:bookmarkEnd w:id="75"/>
      <w:r>
        <w:rPr>
          <w:color w:val="000000"/>
          <w:lang w:val="vi-VN" w:eastAsia="vi-VN"/>
        </w:rPr>
        <w:t xml:space="preserve"> Hình thức góp vốn: .......................................... Giá trị: .................................</w:t>
      </w:r>
    </w:p>
    <w:p>
      <w:pPr>
        <w:widowControl w:val="0"/>
        <w:tabs>
          <w:tab w:val="left" w:pos="1753"/>
        </w:tabs>
        <w:spacing w:after="120"/>
        <w:ind w:firstLine="567"/>
        <w:jc w:val="both"/>
        <w:rPr>
          <w:lang w:val="vi-VN" w:eastAsia="zh-CN"/>
        </w:rPr>
      </w:pPr>
      <w:bookmarkStart w:id="76" w:name="bookmark206"/>
      <w:r>
        <w:rPr>
          <w:color w:val="000000"/>
          <w:lang w:val="vi-VN" w:eastAsia="vi-VN"/>
        </w:rPr>
        <w:t>6</w:t>
      </w:r>
      <w:bookmarkEnd w:id="76"/>
      <w:r>
        <w:rPr>
          <w:color w:val="000000"/>
          <w:lang w:val="vi-VN" w:eastAsia="vi-VN"/>
        </w:rPr>
        <w:t xml:space="preserve">.4. Các loại giấy tờ có giá khác </w:t>
      </w:r>
      <w:r>
        <w:rPr>
          <w:color w:val="000000"/>
          <w:vertAlign w:val="superscript"/>
          <w:lang w:val="vi-VN" w:eastAsia="vi-VN"/>
        </w:rPr>
        <w:t>(23)</w:t>
      </w:r>
      <w:r>
        <w:rPr>
          <w:color w:val="000000"/>
          <w:lang w:val="vi-VN" w:eastAsia="vi-VN"/>
        </w:rPr>
        <w:t>:</w:t>
      </w:r>
    </w:p>
    <w:p>
      <w:pPr>
        <w:widowControl w:val="0"/>
        <w:tabs>
          <w:tab w:val="left" w:pos="1438"/>
          <w:tab w:val="left" w:leader="dot" w:pos="5854"/>
          <w:tab w:val="left" w:leader="dot" w:pos="9278"/>
        </w:tabs>
        <w:spacing w:after="120"/>
        <w:ind w:firstLine="567"/>
        <w:jc w:val="both"/>
        <w:rPr>
          <w:lang w:val="vi-VN" w:eastAsia="zh-CN"/>
        </w:rPr>
      </w:pPr>
      <w:bookmarkStart w:id="77" w:name="bookmark207"/>
      <w:r>
        <w:rPr>
          <w:color w:val="000000"/>
          <w:lang w:val="vi-VN" w:eastAsia="vi-VN"/>
        </w:rPr>
        <w:t>-</w:t>
      </w:r>
      <w:bookmarkEnd w:id="77"/>
      <w:r>
        <w:rPr>
          <w:color w:val="000000"/>
          <w:lang w:val="vi-VN" w:eastAsia="vi-VN"/>
        </w:rPr>
        <w:t xml:space="preserve"> Tên giấy tờ có giá: .......................................... Giá trị: ................................</w:t>
      </w:r>
    </w:p>
    <w:p>
      <w:pPr>
        <w:widowControl w:val="0"/>
        <w:tabs>
          <w:tab w:val="left" w:pos="1438"/>
          <w:tab w:val="left" w:leader="dot" w:pos="5854"/>
          <w:tab w:val="left" w:leader="dot" w:pos="9278"/>
        </w:tabs>
        <w:spacing w:after="120"/>
        <w:ind w:firstLine="567"/>
        <w:jc w:val="both"/>
        <w:rPr>
          <w:lang w:val="vi-VN" w:eastAsia="zh-CN"/>
        </w:rPr>
      </w:pPr>
      <w:bookmarkStart w:id="78" w:name="bookmark208"/>
      <w:r>
        <w:rPr>
          <w:color w:val="000000"/>
          <w:lang w:val="vi-VN" w:eastAsia="vi-VN"/>
        </w:rPr>
        <w:t>-</w:t>
      </w:r>
      <w:bookmarkEnd w:id="78"/>
      <w:r>
        <w:rPr>
          <w:color w:val="000000"/>
          <w:lang w:val="vi-VN" w:eastAsia="vi-VN"/>
        </w:rPr>
        <w:t xml:space="preserve"> Tên giấy tờ có giá: .......................................... Giá trị: ................................</w:t>
      </w:r>
    </w:p>
    <w:p>
      <w:pPr>
        <w:widowControl w:val="0"/>
        <w:tabs>
          <w:tab w:val="left" w:pos="1597"/>
        </w:tabs>
        <w:spacing w:after="120"/>
        <w:ind w:firstLine="567"/>
        <w:jc w:val="both"/>
        <w:rPr>
          <w:lang w:val="vi-VN" w:eastAsia="zh-CN"/>
        </w:rPr>
      </w:pPr>
      <w:bookmarkStart w:id="79" w:name="bookmark209"/>
      <w:r>
        <w:rPr>
          <w:color w:val="000000"/>
          <w:lang w:val="vi-VN"/>
        </w:rPr>
        <w:t>7</w:t>
      </w:r>
      <w:bookmarkEnd w:id="79"/>
      <w:r>
        <w:rPr>
          <w:color w:val="000000"/>
          <w:lang w:val="vi-VN"/>
        </w:rPr>
        <w:t xml:space="preserve">. </w:t>
      </w:r>
      <w:r>
        <w:rPr>
          <w:color w:val="000000"/>
          <w:lang w:val="vi-VN" w:eastAsia="vi-VN"/>
        </w:rPr>
        <w:t>Tài sản khác mà mỗi tài sản có giá trị từ 50 triệu đồng trở lên, bao gồm:</w:t>
      </w:r>
    </w:p>
    <w:p>
      <w:pPr>
        <w:widowControl w:val="0"/>
        <w:tabs>
          <w:tab w:val="left" w:pos="1824"/>
        </w:tabs>
        <w:spacing w:after="120"/>
        <w:ind w:firstLine="567"/>
        <w:jc w:val="both"/>
        <w:rPr>
          <w:lang w:val="vi-VN" w:eastAsia="zh-CN"/>
        </w:rPr>
      </w:pPr>
      <w:bookmarkStart w:id="80" w:name="bookmark210"/>
      <w:r>
        <w:rPr>
          <w:color w:val="000000"/>
          <w:lang w:val="vi-VN" w:eastAsia="vi-VN"/>
        </w:rPr>
        <w:t>7</w:t>
      </w:r>
      <w:bookmarkEnd w:id="80"/>
      <w:r>
        <w:rPr>
          <w:color w:val="000000"/>
          <w:lang w:val="vi-VN" w:eastAsia="vi-VN"/>
        </w:rPr>
        <w:t>.1. Tài sản theo quy định của pháp luật phải đăng ký sử dụng và được cấp giấy đăng ký (tầu bay, tầu thủy, thuyền, máy ủi, máy xúc, ô tô, mô tô, xe gắn máy...)</w:t>
      </w:r>
      <w:r>
        <w:rPr>
          <w:color w:val="000000"/>
          <w:vertAlign w:val="superscript"/>
          <w:lang w:val="vi-VN" w:eastAsia="vi-VN"/>
        </w:rPr>
        <w:t>(24)</w:t>
      </w:r>
      <w:r>
        <w:rPr>
          <w:color w:val="000000"/>
          <w:lang w:val="vi-VN" w:eastAsia="vi-VN"/>
        </w:rPr>
        <w:t>:</w:t>
      </w:r>
    </w:p>
    <w:p>
      <w:pPr>
        <w:widowControl w:val="0"/>
        <w:tabs>
          <w:tab w:val="left" w:pos="1492"/>
          <w:tab w:val="left" w:leader="dot" w:pos="4970"/>
          <w:tab w:val="left" w:leader="dot" w:pos="7710"/>
          <w:tab w:val="left" w:leader="dot" w:pos="9238"/>
        </w:tabs>
        <w:spacing w:after="120"/>
        <w:ind w:firstLine="567"/>
        <w:jc w:val="both"/>
        <w:rPr>
          <w:lang w:val="vi-VN" w:eastAsia="zh-CN"/>
        </w:rPr>
      </w:pPr>
      <w:bookmarkStart w:id="81" w:name="bookmark211"/>
      <w:r>
        <w:rPr>
          <w:color w:val="000000"/>
          <w:lang w:val="vi-VN" w:eastAsia="vi-VN"/>
        </w:rPr>
        <w:t>-</w:t>
      </w:r>
      <w:bookmarkEnd w:id="81"/>
      <w:r>
        <w:rPr>
          <w:color w:val="000000"/>
          <w:lang w:val="vi-VN" w:eastAsia="vi-VN"/>
        </w:rPr>
        <w:t xml:space="preserve"> Tên tài sản:</w:t>
      </w:r>
      <w:r>
        <w:rPr>
          <w:color w:val="000000"/>
          <w:lang w:val="vi-VN" w:eastAsia="vi-VN"/>
        </w:rPr>
        <w:tab/>
      </w:r>
      <w:r>
        <w:rPr>
          <w:color w:val="000000"/>
          <w:lang w:val="vi-VN" w:eastAsia="vi-VN"/>
        </w:rPr>
        <w:t>........................ Số đăng ký: ...................... Giá trị: ........................</w:t>
      </w:r>
    </w:p>
    <w:p>
      <w:pPr>
        <w:widowControl w:val="0"/>
        <w:tabs>
          <w:tab w:val="left" w:pos="1492"/>
          <w:tab w:val="left" w:leader="dot" w:pos="4970"/>
          <w:tab w:val="left" w:leader="dot" w:pos="7710"/>
          <w:tab w:val="left" w:leader="dot" w:pos="9238"/>
        </w:tabs>
        <w:spacing w:after="120"/>
        <w:ind w:firstLine="567"/>
        <w:jc w:val="both"/>
        <w:rPr>
          <w:lang w:val="vi-VN" w:eastAsia="zh-CN"/>
        </w:rPr>
      </w:pPr>
      <w:bookmarkStart w:id="82" w:name="bookmark212"/>
      <w:r>
        <w:rPr>
          <w:color w:val="000000"/>
          <w:lang w:val="vi-VN" w:eastAsia="vi-VN"/>
        </w:rPr>
        <w:t>-</w:t>
      </w:r>
      <w:bookmarkEnd w:id="82"/>
      <w:r>
        <w:rPr>
          <w:color w:val="000000"/>
          <w:lang w:val="vi-VN" w:eastAsia="vi-VN"/>
        </w:rPr>
        <w:t xml:space="preserve"> Tên tài sản:</w:t>
      </w:r>
      <w:r>
        <w:rPr>
          <w:color w:val="000000"/>
          <w:lang w:val="vi-VN" w:eastAsia="vi-VN"/>
        </w:rPr>
        <w:tab/>
      </w:r>
      <w:r>
        <w:rPr>
          <w:color w:val="000000"/>
          <w:lang w:val="vi-VN" w:eastAsia="vi-VN"/>
        </w:rPr>
        <w:t>........................ Số đăng ký: ...................... Giá trị: ........................</w:t>
      </w:r>
    </w:p>
    <w:p>
      <w:pPr>
        <w:widowControl w:val="0"/>
        <w:tabs>
          <w:tab w:val="left" w:pos="1824"/>
        </w:tabs>
        <w:spacing w:after="120"/>
        <w:ind w:firstLine="567"/>
        <w:jc w:val="both"/>
        <w:rPr>
          <w:lang w:val="vi-VN" w:eastAsia="zh-CN"/>
        </w:rPr>
      </w:pPr>
      <w:bookmarkStart w:id="83" w:name="bookmark213"/>
      <w:r>
        <w:rPr>
          <w:color w:val="000000"/>
          <w:lang w:val="vi-VN" w:eastAsia="vi-VN"/>
        </w:rPr>
        <w:t>7</w:t>
      </w:r>
      <w:bookmarkEnd w:id="83"/>
      <w:r>
        <w:rPr>
          <w:color w:val="000000"/>
          <w:lang w:val="vi-VN" w:eastAsia="vi-VN"/>
        </w:rPr>
        <w:t>.2. Tài sản khác (đồ mỹ nghệ, đồ thờ cúng, bàn ghế, cây cảnh, tranh, ảnh, các loại tài sản khác)</w:t>
      </w:r>
      <w:r>
        <w:rPr>
          <w:color w:val="000000"/>
          <w:vertAlign w:val="superscript"/>
          <w:lang w:val="vi-VN" w:eastAsia="vi-VN"/>
        </w:rPr>
        <w:t>(25)</w:t>
      </w:r>
      <w:r>
        <w:rPr>
          <w:color w:val="000000"/>
          <w:lang w:val="vi-VN" w:eastAsia="vi-VN"/>
        </w:rPr>
        <w:t>:</w:t>
      </w:r>
    </w:p>
    <w:p>
      <w:pPr>
        <w:widowControl w:val="0"/>
        <w:tabs>
          <w:tab w:val="left" w:pos="1498"/>
          <w:tab w:val="left" w:leader="dot" w:pos="4020"/>
          <w:tab w:val="left" w:leader="dot" w:pos="7710"/>
          <w:tab w:val="left" w:leader="dot" w:pos="9238"/>
        </w:tabs>
        <w:spacing w:after="120"/>
        <w:ind w:firstLine="567"/>
        <w:jc w:val="both"/>
        <w:rPr>
          <w:lang w:val="vi-VN" w:eastAsia="zh-CN"/>
        </w:rPr>
      </w:pPr>
      <w:bookmarkStart w:id="84" w:name="bookmark214"/>
      <w:r>
        <w:rPr>
          <w:color w:val="000000"/>
          <w:lang w:val="vi-VN" w:eastAsia="vi-VN"/>
        </w:rPr>
        <w:t>-</w:t>
      </w:r>
      <w:bookmarkEnd w:id="84"/>
      <w:r>
        <w:rPr>
          <w:color w:val="000000"/>
          <w:lang w:val="vi-VN" w:eastAsia="vi-VN"/>
        </w:rPr>
        <w:t xml:space="preserve"> Tên tài sản: ...................... Năm bắt đầu sở hữu: ................ Giá trị: .................</w:t>
      </w:r>
    </w:p>
    <w:p>
      <w:pPr>
        <w:widowControl w:val="0"/>
        <w:tabs>
          <w:tab w:val="left" w:pos="1498"/>
          <w:tab w:val="left" w:leader="dot" w:pos="4020"/>
          <w:tab w:val="left" w:leader="dot" w:pos="7710"/>
          <w:tab w:val="left" w:leader="dot" w:pos="9238"/>
        </w:tabs>
        <w:spacing w:after="120"/>
        <w:ind w:firstLine="567"/>
        <w:jc w:val="both"/>
        <w:rPr>
          <w:lang w:val="vi-VN" w:eastAsia="zh-CN"/>
        </w:rPr>
      </w:pPr>
      <w:bookmarkStart w:id="85" w:name="bookmark215"/>
      <w:r>
        <w:rPr>
          <w:color w:val="000000"/>
          <w:lang w:val="vi-VN" w:eastAsia="vi-VN"/>
        </w:rPr>
        <w:t>-</w:t>
      </w:r>
      <w:bookmarkEnd w:id="85"/>
      <w:r>
        <w:rPr>
          <w:color w:val="000000"/>
          <w:lang w:val="vi-VN" w:eastAsia="vi-VN"/>
        </w:rPr>
        <w:t xml:space="preserve"> Tên tài sản: ...................... Năm bắt đầu sở hữu: ................ Giá trị: .................</w:t>
      </w:r>
    </w:p>
    <w:p>
      <w:pPr>
        <w:widowControl w:val="0"/>
        <w:tabs>
          <w:tab w:val="left" w:pos="1597"/>
        </w:tabs>
        <w:spacing w:after="120"/>
        <w:ind w:firstLine="567"/>
        <w:jc w:val="both"/>
        <w:rPr>
          <w:lang w:val="vi-VN" w:eastAsia="zh-CN"/>
        </w:rPr>
      </w:pPr>
      <w:bookmarkStart w:id="86" w:name="bookmark216"/>
      <w:r>
        <w:rPr>
          <w:color w:val="000000"/>
          <w:lang w:val="vi-VN" w:eastAsia="vi-VN"/>
        </w:rPr>
        <w:t>8</w:t>
      </w:r>
      <w:bookmarkEnd w:id="86"/>
      <w:r>
        <w:rPr>
          <w:color w:val="000000"/>
          <w:lang w:val="vi-VN" w:eastAsia="vi-VN"/>
        </w:rPr>
        <w:t>. Tài sản ở nước ngoài</w:t>
      </w:r>
      <w:r>
        <w:rPr>
          <w:color w:val="000000"/>
          <w:vertAlign w:val="superscript"/>
          <w:lang w:val="vi-VN" w:eastAsia="vi-VN"/>
        </w:rPr>
        <w:t>(26)</w:t>
      </w:r>
      <w:r>
        <w:rPr>
          <w:color w:val="000000"/>
          <w:lang w:val="vi-VN" w:eastAsia="vi-VN"/>
        </w:rPr>
        <w:t>.</w:t>
      </w:r>
    </w:p>
    <w:p>
      <w:pPr>
        <w:widowControl w:val="0"/>
        <w:tabs>
          <w:tab w:val="left" w:pos="1597"/>
        </w:tabs>
        <w:spacing w:after="120"/>
        <w:ind w:firstLine="567"/>
        <w:jc w:val="both"/>
        <w:rPr>
          <w:lang w:val="vi-VN" w:eastAsia="zh-CN"/>
        </w:rPr>
      </w:pPr>
      <w:bookmarkStart w:id="87" w:name="bookmark217"/>
      <w:r>
        <w:rPr>
          <w:color w:val="000000"/>
          <w:lang w:val="vi-VN" w:eastAsia="vi-VN"/>
        </w:rPr>
        <w:t>9</w:t>
      </w:r>
      <w:bookmarkEnd w:id="87"/>
      <w:r>
        <w:rPr>
          <w:color w:val="000000"/>
          <w:lang w:val="vi-VN" w:eastAsia="vi-VN"/>
        </w:rPr>
        <w:t>. Tài khoản ở nước ngoài</w:t>
      </w:r>
      <w:r>
        <w:rPr>
          <w:color w:val="000000"/>
          <w:vertAlign w:val="superscript"/>
          <w:lang w:val="vi-VN" w:eastAsia="vi-VN"/>
        </w:rPr>
        <w:t>(27)</w:t>
      </w:r>
      <w:r>
        <w:rPr>
          <w:color w:val="000000"/>
          <w:lang w:val="vi-VN" w:eastAsia="vi-VN"/>
        </w:rPr>
        <w:t>:</w:t>
      </w:r>
    </w:p>
    <w:p>
      <w:pPr>
        <w:widowControl w:val="0"/>
        <w:tabs>
          <w:tab w:val="left" w:pos="1498"/>
          <w:tab w:val="right" w:leader="dot" w:pos="5955"/>
          <w:tab w:val="left" w:pos="6161"/>
          <w:tab w:val="left" w:leader="dot" w:pos="9238"/>
        </w:tabs>
        <w:spacing w:after="120"/>
        <w:ind w:firstLine="567"/>
        <w:jc w:val="both"/>
        <w:rPr>
          <w:lang w:val="vi-VN" w:eastAsia="zh-CN"/>
        </w:rPr>
      </w:pPr>
      <w:bookmarkStart w:id="88" w:name="bookmark218"/>
      <w:r>
        <w:rPr>
          <w:color w:val="000000"/>
          <w:lang w:val="vi-VN" w:eastAsia="vi-VN"/>
        </w:rPr>
        <w:t>-</w:t>
      </w:r>
      <w:bookmarkEnd w:id="88"/>
      <w:r>
        <w:rPr>
          <w:color w:val="000000"/>
          <w:lang w:val="vi-VN" w:eastAsia="vi-VN"/>
        </w:rPr>
        <w:t xml:space="preserve"> Tên chủ tài khoản: ..................................., số tài khoản: ...............................</w:t>
      </w:r>
    </w:p>
    <w:p>
      <w:pPr>
        <w:widowControl w:val="0"/>
        <w:tabs>
          <w:tab w:val="left" w:pos="1498"/>
          <w:tab w:val="left" w:leader="dot" w:pos="9238"/>
        </w:tabs>
        <w:spacing w:after="120"/>
        <w:ind w:firstLine="567"/>
        <w:jc w:val="both"/>
        <w:rPr>
          <w:lang w:val="vi-VN" w:eastAsia="zh-CN"/>
        </w:rPr>
      </w:pPr>
      <w:bookmarkStart w:id="89" w:name="bookmark219"/>
      <w:r>
        <w:rPr>
          <w:color w:val="000000"/>
          <w:lang w:val="vi-VN" w:eastAsia="vi-VN"/>
        </w:rPr>
        <w:t>-</w:t>
      </w:r>
      <w:bookmarkEnd w:id="89"/>
      <w:r>
        <w:rPr>
          <w:color w:val="000000"/>
          <w:lang w:val="vi-VN" w:eastAsia="vi-VN"/>
        </w:rPr>
        <w:t xml:space="preserve"> Tên ngân hàng, chi nhánh ngân hàng, tổ chức nơi mở tài khoản: ..................</w:t>
      </w:r>
    </w:p>
    <w:p>
      <w:pPr>
        <w:widowControl w:val="0"/>
        <w:tabs>
          <w:tab w:val="left" w:pos="1728"/>
        </w:tabs>
        <w:spacing w:after="120"/>
        <w:ind w:firstLine="567"/>
        <w:jc w:val="both"/>
        <w:rPr>
          <w:lang w:val="vi-VN" w:eastAsia="zh-CN"/>
        </w:rPr>
      </w:pPr>
      <w:bookmarkStart w:id="90" w:name="bookmark220"/>
      <w:r>
        <w:rPr>
          <w:color w:val="000000"/>
          <w:lang w:val="vi-VN" w:eastAsia="vi-VN"/>
        </w:rPr>
        <w:t>1</w:t>
      </w:r>
      <w:bookmarkEnd w:id="90"/>
      <w:r>
        <w:rPr>
          <w:color w:val="000000"/>
          <w:lang w:val="vi-VN" w:eastAsia="vi-VN"/>
        </w:rPr>
        <w:t>0. Tổng thu nhập giữa hai lần kê khai</w:t>
      </w:r>
      <w:r>
        <w:rPr>
          <w:color w:val="000000"/>
          <w:vertAlign w:val="superscript"/>
          <w:lang w:val="vi-VN" w:eastAsia="vi-VN"/>
        </w:rPr>
        <w:t>(28)</w:t>
      </w:r>
      <w:r>
        <w:rPr>
          <w:color w:val="000000"/>
          <w:lang w:val="vi-VN" w:eastAsia="vi-VN"/>
        </w:rPr>
        <w:t>:</w:t>
      </w:r>
    </w:p>
    <w:p>
      <w:pPr>
        <w:widowControl w:val="0"/>
        <w:tabs>
          <w:tab w:val="left" w:pos="1498"/>
          <w:tab w:val="left" w:leader="dot" w:pos="9238"/>
        </w:tabs>
        <w:spacing w:after="120"/>
        <w:ind w:firstLine="567"/>
        <w:jc w:val="both"/>
        <w:rPr>
          <w:lang w:val="vi-VN" w:eastAsia="zh-CN"/>
        </w:rPr>
      </w:pPr>
      <w:bookmarkStart w:id="91" w:name="bookmark221"/>
      <w:r>
        <w:rPr>
          <w:color w:val="000000"/>
          <w:lang w:val="vi-VN" w:eastAsia="vi-VN"/>
        </w:rPr>
        <w:t>-</w:t>
      </w:r>
      <w:bookmarkEnd w:id="91"/>
      <w:r>
        <w:rPr>
          <w:color w:val="000000"/>
          <w:lang w:val="vi-VN" w:eastAsia="vi-VN"/>
        </w:rPr>
        <w:t xml:space="preserve"> Tổng thu nhập của người kê khai: ...................................................................</w:t>
      </w:r>
    </w:p>
    <w:p>
      <w:pPr>
        <w:widowControl w:val="0"/>
        <w:tabs>
          <w:tab w:val="left" w:pos="1498"/>
          <w:tab w:val="left" w:leader="dot" w:pos="9238"/>
        </w:tabs>
        <w:spacing w:after="120"/>
        <w:ind w:firstLine="567"/>
        <w:jc w:val="both"/>
        <w:rPr>
          <w:lang w:val="vi-VN" w:eastAsia="zh-CN"/>
        </w:rPr>
      </w:pPr>
      <w:bookmarkStart w:id="92" w:name="bookmark222"/>
      <w:r>
        <w:rPr>
          <w:color w:val="000000"/>
          <w:lang w:val="vi-VN" w:eastAsia="vi-VN"/>
        </w:rPr>
        <w:t>-</w:t>
      </w:r>
      <w:bookmarkEnd w:id="92"/>
      <w:r>
        <w:rPr>
          <w:color w:val="000000"/>
          <w:lang w:val="vi-VN" w:eastAsia="vi-VN"/>
        </w:rPr>
        <w:t xml:space="preserve"> Tổng thu nhập của vợ (hoặc chồng): ..............................................................</w:t>
      </w:r>
    </w:p>
    <w:p>
      <w:pPr>
        <w:widowControl w:val="0"/>
        <w:tabs>
          <w:tab w:val="left" w:pos="1498"/>
          <w:tab w:val="left" w:leader="dot" w:pos="9238"/>
        </w:tabs>
        <w:spacing w:after="120"/>
        <w:ind w:firstLine="567"/>
        <w:jc w:val="both"/>
        <w:rPr>
          <w:lang w:val="vi-VN" w:eastAsia="zh-CN"/>
        </w:rPr>
      </w:pPr>
      <w:bookmarkStart w:id="93" w:name="bookmark223"/>
      <w:r>
        <w:rPr>
          <w:color w:val="000000"/>
          <w:lang w:val="vi-VN" w:eastAsia="vi-VN"/>
        </w:rPr>
        <w:t>-</w:t>
      </w:r>
      <w:bookmarkEnd w:id="93"/>
      <w:r>
        <w:rPr>
          <w:color w:val="000000"/>
          <w:lang w:eastAsia="vi-VN"/>
        </w:rPr>
        <w:t xml:space="preserve"> </w:t>
      </w:r>
      <w:r>
        <w:rPr>
          <w:color w:val="000000"/>
          <w:lang w:val="vi-VN" w:eastAsia="vi-VN"/>
        </w:rPr>
        <w:t>Tổng thu nhập của con chưa thành niên: .........................................................</w:t>
      </w:r>
    </w:p>
    <w:p>
      <w:pPr>
        <w:widowControl w:val="0"/>
        <w:tabs>
          <w:tab w:val="left" w:pos="1498"/>
          <w:tab w:val="left" w:leader="dot" w:pos="9238"/>
        </w:tabs>
        <w:spacing w:after="120"/>
        <w:ind w:firstLine="567"/>
        <w:jc w:val="both"/>
        <w:rPr>
          <w:lang w:eastAsia="zh-CN"/>
        </w:rPr>
      </w:pPr>
      <w:bookmarkStart w:id="94" w:name="bookmark224"/>
      <w:r>
        <w:rPr>
          <w:color w:val="000000"/>
          <w:lang w:val="vi-VN" w:eastAsia="vi-VN"/>
        </w:rPr>
        <w:t>-</w:t>
      </w:r>
      <w:bookmarkEnd w:id="94"/>
      <w:r>
        <w:rPr>
          <w:color w:val="000000"/>
          <w:lang w:eastAsia="vi-VN"/>
        </w:rPr>
        <w:t xml:space="preserve"> </w:t>
      </w:r>
      <w:r>
        <w:rPr>
          <w:color w:val="000000"/>
          <w:lang w:val="vi-VN" w:eastAsia="vi-VN"/>
        </w:rPr>
        <w:t>Tổng các khoản thu nhập chung: ..............................................................</w:t>
      </w:r>
      <w:r>
        <w:rPr>
          <w:color w:val="000000"/>
          <w:lang w:eastAsia="vi-VN"/>
        </w:rPr>
        <w:t>......</w:t>
      </w:r>
    </w:p>
    <w:p>
      <w:pPr>
        <w:widowControl w:val="0"/>
        <w:tabs>
          <w:tab w:val="left" w:pos="1885"/>
          <w:tab w:val="left" w:leader="dot" w:pos="9238"/>
        </w:tabs>
        <w:spacing w:after="120"/>
        <w:ind w:firstLine="720"/>
        <w:jc w:val="both"/>
        <w:rPr>
          <w:lang w:eastAsia="zh-CN"/>
        </w:rPr>
      </w:pPr>
      <w:bookmarkStart w:id="95" w:name="bookmark225"/>
      <w:r>
        <w:rPr>
          <w:b/>
          <w:bCs/>
          <w:color w:val="000000"/>
          <w:highlight w:val="white"/>
          <w:lang w:val="vi-VN" w:eastAsia="vi-VN"/>
        </w:rPr>
        <w:t>I</w:t>
      </w:r>
      <w:bookmarkEnd w:id="95"/>
      <w:r>
        <w:rPr>
          <w:b/>
          <w:bCs/>
          <w:color w:val="000000"/>
          <w:highlight w:val="white"/>
          <w:lang w:val="vi-VN" w:eastAsia="vi-VN"/>
        </w:rPr>
        <w:t>II.</w:t>
      </w:r>
      <w:r>
        <w:rPr>
          <w:b/>
          <w:bCs/>
          <w:color w:val="000000"/>
          <w:lang w:val="vi-VN" w:eastAsia="vi-VN"/>
        </w:rPr>
        <w:t xml:space="preserve"> BIẾN ĐỘNG TÀI SẢN, THU NHẬP; GIẢI TRÌNH NGUỒN GỐC CỦA TÀI SẢN, THU NHẬP TĂNG THÊM </w:t>
      </w:r>
      <w:r>
        <w:rPr>
          <w:b/>
          <w:bCs/>
          <w:color w:val="000000"/>
          <w:vertAlign w:val="superscript"/>
          <w:lang w:val="vi-VN" w:eastAsia="vi-VN"/>
        </w:rPr>
        <w:t>(29)</w:t>
      </w:r>
      <w:r>
        <w:rPr>
          <w:b/>
          <w:bCs/>
          <w:color w:val="000000"/>
          <w:lang w:val="vi-VN" w:eastAsia="vi-VN"/>
        </w:rPr>
        <w:t xml:space="preserve"> </w:t>
      </w:r>
      <w:r>
        <w:rPr>
          <w:i/>
          <w:iCs/>
          <w:color w:val="000000"/>
          <w:lang w:val="vi-VN" w:eastAsia="vi-VN"/>
        </w:rPr>
        <w:t>(nếu là kê khai tài sản, thu nhập lần đầu thì không phải kê khai Mục này):</w:t>
      </w:r>
      <w:r>
        <w:rPr>
          <w:iCs/>
          <w:color w:val="000000"/>
          <w:lang w:eastAsia="vi-VN"/>
        </w:rPr>
        <w:t>.......................................................</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31"/>
        <w:gridCol w:w="1188"/>
        <w:gridCol w:w="1527"/>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2314" w:type="pct"/>
            <w:vMerge w:val="restart"/>
            <w:shd w:val="clear" w:color="auto" w:fill="FFFFFF"/>
            <w:noWrap w:val="0"/>
            <w:vAlign w:val="center"/>
          </w:tcPr>
          <w:p>
            <w:pPr>
              <w:widowControl w:val="0"/>
              <w:spacing w:after="120"/>
              <w:jc w:val="center"/>
              <w:rPr>
                <w:lang w:val="vi-VN" w:eastAsia="zh-CN"/>
              </w:rPr>
            </w:pPr>
            <w:r>
              <w:rPr>
                <w:b/>
                <w:bCs/>
                <w:color w:val="000000"/>
                <w:lang w:val="vi-VN" w:eastAsia="vi-VN"/>
              </w:rPr>
              <w:t>Loại tài sản, thu nhập</w:t>
            </w:r>
          </w:p>
        </w:tc>
        <w:tc>
          <w:tcPr>
            <w:tcW w:w="1451" w:type="pct"/>
            <w:gridSpan w:val="2"/>
            <w:shd w:val="clear" w:color="auto" w:fill="FFFFFF"/>
            <w:noWrap w:val="0"/>
            <w:vAlign w:val="center"/>
          </w:tcPr>
          <w:p>
            <w:pPr>
              <w:widowControl w:val="0"/>
              <w:spacing w:after="120"/>
              <w:jc w:val="center"/>
              <w:rPr>
                <w:lang w:val="vi-VN" w:eastAsia="zh-CN"/>
              </w:rPr>
            </w:pPr>
            <w:r>
              <w:rPr>
                <w:b/>
                <w:bCs/>
                <w:color w:val="000000"/>
                <w:lang w:val="vi-VN" w:eastAsia="vi-VN"/>
              </w:rPr>
              <w:t xml:space="preserve">Tăng </w:t>
            </w:r>
            <w:r>
              <w:rPr>
                <w:b/>
                <w:bCs/>
                <w:color w:val="000000"/>
                <w:vertAlign w:val="superscript"/>
                <w:lang w:val="vi-VN" w:eastAsia="vi-VN"/>
              </w:rPr>
              <w:t>(30)</w:t>
            </w:r>
            <w:r>
              <w:rPr>
                <w:b/>
                <w:bCs/>
                <w:color w:val="000000"/>
                <w:lang w:val="vi-VN" w:eastAsia="vi-VN"/>
              </w:rPr>
              <w:t xml:space="preserve">/giảm </w:t>
            </w:r>
            <w:r>
              <w:rPr>
                <w:b/>
                <w:bCs/>
                <w:color w:val="000000"/>
                <w:vertAlign w:val="superscript"/>
                <w:lang w:val="vi-VN" w:eastAsia="vi-VN"/>
              </w:rPr>
              <w:t>(31)</w:t>
            </w:r>
          </w:p>
        </w:tc>
        <w:tc>
          <w:tcPr>
            <w:tcW w:w="1235" w:type="pct"/>
            <w:vMerge w:val="restart"/>
            <w:shd w:val="clear" w:color="auto" w:fill="FFFFFF"/>
            <w:noWrap w:val="0"/>
            <w:vAlign w:val="center"/>
          </w:tcPr>
          <w:p>
            <w:pPr>
              <w:widowControl w:val="0"/>
              <w:spacing w:after="120"/>
              <w:jc w:val="center"/>
              <w:rPr>
                <w:lang w:val="vi-VN" w:eastAsia="zh-CN"/>
              </w:rPr>
            </w:pPr>
            <w:r>
              <w:rPr>
                <w:b/>
                <w:bCs/>
                <w:color w:val="000000"/>
                <w:lang w:val="vi-VN" w:eastAsia="vi-VN"/>
              </w:rPr>
              <w:t>Nội dung giải trình nguồn gốc của tài sản tăng thêm và tổng thu nhập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2314" w:type="pct"/>
            <w:vMerge w:val="continue"/>
            <w:shd w:val="clear" w:color="auto" w:fill="FFFFFF"/>
            <w:noWrap w:val="0"/>
            <w:vAlign w:val="center"/>
          </w:tcPr>
          <w:p>
            <w:pPr>
              <w:widowControl w:val="0"/>
              <w:spacing w:after="120"/>
              <w:jc w:val="center"/>
              <w:rPr>
                <w:lang w:val="vi-VN" w:eastAsia="zh-CN"/>
              </w:rPr>
            </w:pPr>
          </w:p>
        </w:tc>
        <w:tc>
          <w:tcPr>
            <w:tcW w:w="635" w:type="pct"/>
            <w:shd w:val="clear" w:color="auto" w:fill="FFFFFF"/>
            <w:noWrap w:val="0"/>
            <w:vAlign w:val="center"/>
          </w:tcPr>
          <w:p>
            <w:pPr>
              <w:widowControl w:val="0"/>
              <w:spacing w:after="120"/>
              <w:jc w:val="center"/>
              <w:rPr>
                <w:lang w:val="vi-VN" w:eastAsia="zh-CN"/>
              </w:rPr>
            </w:pPr>
            <w:r>
              <w:rPr>
                <w:b/>
                <w:bCs/>
                <w:color w:val="000000"/>
                <w:lang w:val="vi-VN" w:eastAsia="vi-VN"/>
              </w:rPr>
              <w:t>Số lượng tài sản</w:t>
            </w:r>
          </w:p>
        </w:tc>
        <w:tc>
          <w:tcPr>
            <w:tcW w:w="816" w:type="pct"/>
            <w:shd w:val="clear" w:color="auto" w:fill="FFFFFF"/>
            <w:noWrap w:val="0"/>
            <w:vAlign w:val="center"/>
          </w:tcPr>
          <w:p>
            <w:pPr>
              <w:widowControl w:val="0"/>
              <w:spacing w:after="120"/>
              <w:jc w:val="center"/>
              <w:rPr>
                <w:lang w:val="vi-VN" w:eastAsia="zh-CN"/>
              </w:rPr>
            </w:pPr>
            <w:r>
              <w:rPr>
                <w:b/>
                <w:bCs/>
                <w:color w:val="000000"/>
                <w:lang w:val="vi-VN" w:eastAsia="vi-VN"/>
              </w:rPr>
              <w:t>Giá trị tài sản, thu nhập</w:t>
            </w:r>
          </w:p>
        </w:tc>
        <w:tc>
          <w:tcPr>
            <w:tcW w:w="1235" w:type="pct"/>
            <w:vMerge w:val="continue"/>
            <w:shd w:val="clear" w:color="auto" w:fill="FFFFFF"/>
            <w:noWrap w:val="0"/>
            <w:vAlign w:val="center"/>
          </w:tcPr>
          <w:p>
            <w:pPr>
              <w:widowControl w:val="0"/>
              <w:spacing w:after="120"/>
              <w:jc w:val="center"/>
              <w:rPr>
                <w:lang w:val="vi-V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2314" w:type="pct"/>
            <w:shd w:val="clear" w:color="auto" w:fill="FFFFFF"/>
            <w:noWrap w:val="0"/>
            <w:vAlign w:val="center"/>
          </w:tcPr>
          <w:p>
            <w:pPr>
              <w:widowControl w:val="0"/>
              <w:tabs>
                <w:tab w:val="left" w:pos="255"/>
              </w:tabs>
              <w:spacing w:after="120"/>
              <w:rPr>
                <w:lang w:val="vi-VN" w:eastAsia="zh-CN"/>
              </w:rPr>
            </w:pPr>
            <w:r>
              <w:rPr>
                <w:color w:val="000000"/>
                <w:lang w:val="vi-VN" w:eastAsia="vi-VN"/>
              </w:rPr>
              <w:t>1.</w:t>
            </w:r>
            <w:r>
              <w:rPr>
                <w:color w:val="000000"/>
                <w:lang w:val="vi-VN" w:eastAsia="vi-VN"/>
              </w:rPr>
              <w:tab/>
            </w:r>
            <w:r>
              <w:rPr>
                <w:color w:val="000000"/>
                <w:lang w:val="vi-VN" w:eastAsia="vi-VN"/>
              </w:rPr>
              <w:t>Quyền sử dụng thực tế đối với đất</w:t>
            </w:r>
          </w:p>
          <w:p>
            <w:pPr>
              <w:widowControl w:val="0"/>
              <w:tabs>
                <w:tab w:val="left" w:pos="465"/>
              </w:tabs>
              <w:spacing w:after="120"/>
              <w:rPr>
                <w:lang w:val="vi-VN" w:eastAsia="zh-CN"/>
              </w:rPr>
            </w:pPr>
            <w:r>
              <w:rPr>
                <w:color w:val="000000"/>
                <w:lang w:val="vi-VN" w:eastAsia="vi-VN"/>
              </w:rPr>
              <w:t>1.1. Đất ở</w:t>
            </w:r>
          </w:p>
          <w:p>
            <w:pPr>
              <w:widowControl w:val="0"/>
              <w:tabs>
                <w:tab w:val="left" w:pos="471"/>
              </w:tabs>
              <w:spacing w:after="120"/>
              <w:rPr>
                <w:lang w:val="vi-VN" w:eastAsia="zh-CN"/>
              </w:rPr>
            </w:pPr>
            <w:r>
              <w:rPr>
                <w:color w:val="000000"/>
                <w:lang w:val="vi-VN" w:eastAsia="vi-VN"/>
              </w:rPr>
              <w:t>1.2. Các loại đất khác</w:t>
            </w:r>
          </w:p>
          <w:p>
            <w:pPr>
              <w:widowControl w:val="0"/>
              <w:tabs>
                <w:tab w:val="left" w:pos="271"/>
              </w:tabs>
              <w:spacing w:after="120"/>
              <w:rPr>
                <w:lang w:val="vi-VN" w:eastAsia="zh-CN"/>
              </w:rPr>
            </w:pPr>
            <w:r>
              <w:rPr>
                <w:color w:val="000000"/>
                <w:lang w:val="vi-VN" w:eastAsia="vi-VN"/>
              </w:rPr>
              <w:t>2. Nhà ở, công trình xây dựng</w:t>
            </w:r>
          </w:p>
          <w:p>
            <w:pPr>
              <w:widowControl w:val="0"/>
              <w:tabs>
                <w:tab w:val="left" w:pos="487"/>
              </w:tabs>
              <w:spacing w:after="120"/>
              <w:rPr>
                <w:lang w:val="vi-VN" w:eastAsia="zh-CN"/>
              </w:rPr>
            </w:pPr>
            <w:r>
              <w:rPr>
                <w:color w:val="000000"/>
                <w:lang w:val="vi-VN" w:eastAsia="vi-VN"/>
              </w:rPr>
              <w:t>2.1. Nhà ở</w:t>
            </w:r>
          </w:p>
          <w:p>
            <w:pPr>
              <w:widowControl w:val="0"/>
              <w:tabs>
                <w:tab w:val="left" w:pos="493"/>
              </w:tabs>
              <w:spacing w:after="120"/>
              <w:rPr>
                <w:lang w:val="vi-VN" w:eastAsia="zh-CN"/>
              </w:rPr>
            </w:pPr>
            <w:r>
              <w:rPr>
                <w:color w:val="000000"/>
                <w:lang w:val="vi-VN" w:eastAsia="vi-VN"/>
              </w:rPr>
              <w:t>2.2. Công trình xây dựng khác</w:t>
            </w:r>
          </w:p>
          <w:p>
            <w:pPr>
              <w:widowControl w:val="0"/>
              <w:tabs>
                <w:tab w:val="left" w:pos="277"/>
              </w:tabs>
              <w:spacing w:after="120"/>
              <w:rPr>
                <w:lang w:val="vi-VN" w:eastAsia="zh-CN"/>
              </w:rPr>
            </w:pPr>
            <w:r>
              <w:rPr>
                <w:color w:val="000000"/>
                <w:lang w:val="vi-VN" w:eastAsia="vi-VN"/>
              </w:rPr>
              <w:t>3. Tài sản khác gắn liền với đất</w:t>
            </w:r>
          </w:p>
          <w:p>
            <w:pPr>
              <w:widowControl w:val="0"/>
              <w:tabs>
                <w:tab w:val="left" w:pos="493"/>
              </w:tabs>
              <w:spacing w:after="120"/>
              <w:rPr>
                <w:lang w:val="vi-VN" w:eastAsia="zh-CN"/>
              </w:rPr>
            </w:pPr>
            <w:r>
              <w:rPr>
                <w:color w:val="000000"/>
                <w:lang w:val="vi-VN" w:eastAsia="vi-VN"/>
              </w:rPr>
              <w:t>3.1. Cây lâu năm, rừng sản xuất</w:t>
            </w:r>
          </w:p>
          <w:p>
            <w:pPr>
              <w:widowControl w:val="0"/>
              <w:tabs>
                <w:tab w:val="left" w:pos="487"/>
              </w:tabs>
              <w:spacing w:after="120"/>
              <w:rPr>
                <w:lang w:val="vi-VN" w:eastAsia="zh-CN"/>
              </w:rPr>
            </w:pPr>
            <w:r>
              <w:rPr>
                <w:color w:val="000000"/>
                <w:lang w:val="vi-VN" w:eastAsia="vi-VN"/>
              </w:rPr>
              <w:t>3.2. Vật kiến trúc gắn liền với đất</w:t>
            </w:r>
          </w:p>
          <w:p>
            <w:pPr>
              <w:widowControl w:val="0"/>
              <w:tabs>
                <w:tab w:val="left" w:pos="288"/>
              </w:tabs>
              <w:spacing w:after="120"/>
              <w:rPr>
                <w:color w:val="000000"/>
                <w:lang w:val="vi-VN" w:eastAsia="vi-VN"/>
              </w:rPr>
            </w:pPr>
            <w:r>
              <w:rPr>
                <w:color w:val="000000"/>
                <w:lang w:val="vi-VN" w:eastAsia="vi-VN"/>
              </w:rPr>
              <w:t>4. Vàng, kim cương, bạch kim và các kim loại quý, đá quý khác có tổng giá trị từ 50 triệu đồng trở lên</w:t>
            </w:r>
          </w:p>
          <w:p>
            <w:pPr>
              <w:widowControl w:val="0"/>
              <w:tabs>
                <w:tab w:val="left" w:pos="288"/>
              </w:tabs>
              <w:spacing w:after="120"/>
              <w:rPr>
                <w:lang w:val="vi-VN" w:eastAsia="zh-CN"/>
              </w:rPr>
            </w:pPr>
            <w:r>
              <w:rPr>
                <w:lang w:val="vi-VN" w:eastAsia="zh-CN"/>
              </w:rPr>
              <w:br w:type="page"/>
            </w:r>
            <w:r>
              <w:rPr>
                <w:color w:val="000000"/>
                <w:lang w:val="vi-VN" w:eastAsia="vi-VN"/>
              </w:rPr>
              <w:t>5. Tiền (tiền Việt Nam, ngoại tệ) gồm tiền mặt, tiền cho vay, tiền trả trước, tiền gửi cá nhân, tổ chức trong nước, tổ chức nước ngoài tại Việt Nam mà tổng giá trị quy đổi từ 50 triệu đồng trở lên.</w:t>
            </w:r>
          </w:p>
          <w:p>
            <w:pPr>
              <w:widowControl w:val="0"/>
              <w:tabs>
                <w:tab w:val="left" w:pos="343"/>
              </w:tabs>
              <w:spacing w:after="120"/>
              <w:jc w:val="both"/>
              <w:rPr>
                <w:lang w:val="vi-VN" w:eastAsia="zh-CN"/>
              </w:rPr>
            </w:pPr>
            <w:r>
              <w:rPr>
                <w:color w:val="000000"/>
                <w:lang w:val="vi-VN" w:eastAsia="vi-VN"/>
              </w:rPr>
              <w:t>6. Cổ phiếu, trái phiếu, vốn góp, các loại giấy tờ có giá khác mà tổng giá trị từ 50 triệu đồng trở lên (khai theo từng loại):</w:t>
            </w:r>
          </w:p>
          <w:p>
            <w:pPr>
              <w:widowControl w:val="0"/>
              <w:tabs>
                <w:tab w:val="left" w:pos="493"/>
              </w:tabs>
              <w:spacing w:after="120"/>
              <w:rPr>
                <w:lang w:val="vi-VN" w:eastAsia="zh-CN"/>
              </w:rPr>
            </w:pPr>
            <w:r>
              <w:rPr>
                <w:color w:val="000000"/>
                <w:lang w:val="vi-VN" w:eastAsia="vi-VN"/>
              </w:rPr>
              <w:t>6.1. Cổ phiếu</w:t>
            </w:r>
          </w:p>
          <w:p>
            <w:pPr>
              <w:widowControl w:val="0"/>
              <w:tabs>
                <w:tab w:val="left" w:pos="487"/>
              </w:tabs>
              <w:spacing w:after="120"/>
              <w:rPr>
                <w:lang w:val="vi-VN" w:eastAsia="zh-CN"/>
              </w:rPr>
            </w:pPr>
            <w:r>
              <w:rPr>
                <w:color w:val="000000"/>
                <w:lang w:val="vi-VN" w:eastAsia="vi-VN"/>
              </w:rPr>
              <w:t>6.2. Trái phiếu</w:t>
            </w:r>
          </w:p>
          <w:p>
            <w:pPr>
              <w:widowControl w:val="0"/>
              <w:tabs>
                <w:tab w:val="left" w:pos="487"/>
              </w:tabs>
              <w:spacing w:after="120"/>
              <w:rPr>
                <w:lang w:val="vi-VN" w:eastAsia="zh-CN"/>
              </w:rPr>
            </w:pPr>
            <w:r>
              <w:rPr>
                <w:color w:val="000000"/>
                <w:lang w:val="vi-VN" w:eastAsia="vi-VN"/>
              </w:rPr>
              <w:t>6.3. Vốn góp</w:t>
            </w:r>
          </w:p>
          <w:p>
            <w:pPr>
              <w:widowControl w:val="0"/>
              <w:tabs>
                <w:tab w:val="left" w:pos="498"/>
              </w:tabs>
              <w:spacing w:after="120"/>
              <w:rPr>
                <w:lang w:val="vi-VN" w:eastAsia="zh-CN"/>
              </w:rPr>
            </w:pPr>
            <w:r>
              <w:rPr>
                <w:color w:val="000000"/>
                <w:lang w:val="vi-VN" w:eastAsia="vi-VN"/>
              </w:rPr>
              <w:t>6.4. Các loại giấy tờ có giá khác</w:t>
            </w:r>
          </w:p>
          <w:p>
            <w:pPr>
              <w:widowControl w:val="0"/>
              <w:tabs>
                <w:tab w:val="left" w:pos="321"/>
              </w:tabs>
              <w:spacing w:after="120"/>
              <w:rPr>
                <w:lang w:val="vi-VN" w:eastAsia="zh-CN"/>
              </w:rPr>
            </w:pPr>
            <w:r>
              <w:rPr>
                <w:color w:val="000000"/>
                <w:lang w:val="vi-VN" w:eastAsia="vi-VN"/>
              </w:rPr>
              <w:t>7. Tài sản khác có giá trị từ 50 triệu đồng trở lên:</w:t>
            </w:r>
          </w:p>
          <w:p>
            <w:pPr>
              <w:widowControl w:val="0"/>
              <w:tabs>
                <w:tab w:val="left" w:pos="554"/>
              </w:tabs>
              <w:spacing w:after="120"/>
              <w:jc w:val="both"/>
              <w:rPr>
                <w:lang w:val="vi-VN" w:eastAsia="zh-CN"/>
              </w:rPr>
            </w:pPr>
            <w:r>
              <w:rPr>
                <w:color w:val="000000"/>
                <w:lang w:val="vi-VN" w:eastAsia="vi-VN"/>
              </w:rPr>
              <w:t>7.1. Tài sản theo quy định của pháp luật phải đăng ký sử dụng và được cấp giấy đăng ký (tầu bay, tầu thủy, thuyền, máy ủi, máy xúc, ô tô, mô tô, xe gắn máy...).</w:t>
            </w:r>
          </w:p>
          <w:p>
            <w:pPr>
              <w:widowControl w:val="0"/>
              <w:tabs>
                <w:tab w:val="left" w:pos="510"/>
              </w:tabs>
              <w:spacing w:after="120"/>
              <w:jc w:val="both"/>
              <w:rPr>
                <w:lang w:val="vi-VN" w:eastAsia="zh-CN"/>
              </w:rPr>
            </w:pPr>
            <w:r>
              <w:rPr>
                <w:color w:val="000000"/>
                <w:lang w:val="vi-VN" w:eastAsia="vi-VN"/>
              </w:rPr>
              <w:t>7.2. Tài sản khác (đồ mỹ nghệ, đồ thờ cúng, bàn ghế, cây cảnh, tranh ảnh, các loại tài sản khác).</w:t>
            </w:r>
          </w:p>
          <w:p>
            <w:pPr>
              <w:widowControl w:val="0"/>
              <w:tabs>
                <w:tab w:val="left" w:pos="266"/>
              </w:tabs>
              <w:spacing w:after="120"/>
              <w:jc w:val="both"/>
              <w:rPr>
                <w:lang w:val="vi-VN" w:eastAsia="zh-CN"/>
              </w:rPr>
            </w:pPr>
            <w:r>
              <w:rPr>
                <w:color w:val="000000"/>
                <w:lang w:val="vi-VN" w:eastAsia="vi-VN"/>
              </w:rPr>
              <w:t>8. Tài sản ở nước ngoài.</w:t>
            </w:r>
          </w:p>
          <w:p>
            <w:pPr>
              <w:widowControl w:val="0"/>
              <w:tabs>
                <w:tab w:val="left" w:pos="260"/>
              </w:tabs>
              <w:spacing w:after="120"/>
              <w:rPr>
                <w:lang w:val="vi-VN" w:eastAsia="zh-CN"/>
              </w:rPr>
            </w:pPr>
            <w:r>
              <w:rPr>
                <w:color w:val="000000"/>
                <w:lang w:val="vi-VN" w:eastAsia="vi-VN"/>
              </w:rPr>
              <w:t>9. Tổng thu nhập giữa hai lần kê khai</w:t>
            </w:r>
            <w:r>
              <w:rPr>
                <w:color w:val="000000"/>
                <w:vertAlign w:val="superscript"/>
                <w:lang w:val="vi-VN" w:eastAsia="vi-VN"/>
              </w:rPr>
              <w:t>(32)</w:t>
            </w:r>
            <w:r>
              <w:rPr>
                <w:color w:val="000000"/>
                <w:lang w:val="vi-VN" w:eastAsia="vi-VN"/>
              </w:rPr>
              <w:t>.</w:t>
            </w:r>
          </w:p>
        </w:tc>
        <w:tc>
          <w:tcPr>
            <w:tcW w:w="635" w:type="pct"/>
            <w:shd w:val="clear" w:color="auto" w:fill="FFFFFF"/>
            <w:noWrap w:val="0"/>
            <w:vAlign w:val="center"/>
          </w:tcPr>
          <w:p>
            <w:pPr>
              <w:widowControl w:val="0"/>
              <w:spacing w:after="120"/>
              <w:rPr>
                <w:lang w:val="vi-VN" w:eastAsia="zh-CN"/>
              </w:rPr>
            </w:pPr>
          </w:p>
        </w:tc>
        <w:tc>
          <w:tcPr>
            <w:tcW w:w="816" w:type="pct"/>
            <w:shd w:val="clear" w:color="auto" w:fill="FFFFFF"/>
            <w:noWrap w:val="0"/>
            <w:vAlign w:val="center"/>
          </w:tcPr>
          <w:p>
            <w:pPr>
              <w:widowControl w:val="0"/>
              <w:spacing w:after="120"/>
              <w:rPr>
                <w:lang w:val="vi-VN" w:eastAsia="zh-CN"/>
              </w:rPr>
            </w:pPr>
          </w:p>
        </w:tc>
        <w:tc>
          <w:tcPr>
            <w:tcW w:w="1235" w:type="pct"/>
            <w:shd w:val="clear" w:color="auto" w:fill="FFFFFF"/>
            <w:noWrap w:val="0"/>
            <w:vAlign w:val="center"/>
          </w:tcPr>
          <w:p>
            <w:pPr>
              <w:widowControl w:val="0"/>
              <w:spacing w:after="120"/>
              <w:rPr>
                <w:lang w:val="vi-VN" w:eastAsia="zh-CN"/>
              </w:rPr>
            </w:pPr>
          </w:p>
        </w:tc>
      </w:tr>
    </w:tbl>
    <w:p>
      <w:pPr>
        <w:widowControl w:val="0"/>
        <w:rPr>
          <w:lang w:val="vi-VN"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8"/>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8" w:type="dxa"/>
            <w:shd w:val="clear" w:color="auto" w:fill="auto"/>
            <w:noWrap w:val="0"/>
            <w:vAlign w:val="top"/>
          </w:tcPr>
          <w:p>
            <w:pPr>
              <w:widowControl w:val="0"/>
              <w:tabs>
                <w:tab w:val="left" w:leader="dot" w:pos="866"/>
                <w:tab w:val="left" w:leader="dot" w:pos="2246"/>
                <w:tab w:val="left" w:leader="dot" w:pos="3647"/>
                <w:tab w:val="left" w:leader="dot" w:pos="4627"/>
              </w:tabs>
              <w:jc w:val="center"/>
              <w:rPr>
                <w:lang w:val="vi-VN" w:eastAsia="zh-CN"/>
              </w:rPr>
            </w:pPr>
            <w:r>
              <w:rPr>
                <w:i/>
                <w:iCs/>
                <w:color w:val="000000"/>
                <w:lang w:val="vi-VN" w:eastAsia="vi-VN"/>
              </w:rPr>
              <w:t>..... ngày.... tháng</w:t>
            </w:r>
            <w:r>
              <w:rPr>
                <w:i/>
                <w:iCs/>
                <w:color w:val="000000"/>
                <w:lang w:val="vi-VN" w:eastAsia="vi-VN"/>
              </w:rPr>
              <w:tab/>
            </w:r>
            <w:r>
              <w:rPr>
                <w:i/>
                <w:iCs/>
                <w:color w:val="000000"/>
                <w:lang w:val="vi-VN" w:eastAsia="vi-VN"/>
              </w:rPr>
              <w:t>năm....</w:t>
            </w:r>
          </w:p>
          <w:p>
            <w:pPr>
              <w:widowControl w:val="0"/>
              <w:jc w:val="center"/>
              <w:rPr>
                <w:lang w:val="vi-VN" w:eastAsia="zh-CN"/>
              </w:rPr>
            </w:pPr>
            <w:r>
              <w:rPr>
                <w:b/>
                <w:bCs/>
                <w:color w:val="000000"/>
                <w:lang w:val="vi-VN" w:eastAsia="vi-VN"/>
              </w:rPr>
              <w:t>NGƯỜI NHẬN BẢN KÊ KHAI</w:t>
            </w:r>
          </w:p>
          <w:p>
            <w:pPr>
              <w:widowControl w:val="0"/>
              <w:jc w:val="center"/>
              <w:rPr>
                <w:i/>
                <w:iCs/>
                <w:color w:val="000000"/>
                <w:lang w:val="vi-VN" w:eastAsia="vi-VN"/>
              </w:rPr>
            </w:pPr>
            <w:r>
              <w:rPr>
                <w:i/>
                <w:iCs/>
                <w:color w:val="000000"/>
                <w:lang w:val="vi-VN" w:eastAsia="vi-VN"/>
              </w:rPr>
              <w:t>(Ký, ghi rõ họ tên, chức vụ/chức danh)</w:t>
            </w:r>
          </w:p>
        </w:tc>
        <w:tc>
          <w:tcPr>
            <w:tcW w:w="4400" w:type="dxa"/>
            <w:shd w:val="clear" w:color="auto" w:fill="auto"/>
            <w:noWrap w:val="0"/>
            <w:vAlign w:val="top"/>
          </w:tcPr>
          <w:p>
            <w:pPr>
              <w:widowControl w:val="0"/>
              <w:tabs>
                <w:tab w:val="left" w:leader="dot" w:pos="426"/>
                <w:tab w:val="left" w:leader="dot" w:pos="1551"/>
                <w:tab w:val="left" w:leader="dot" w:pos="2708"/>
                <w:tab w:val="left" w:leader="dot" w:pos="3689"/>
              </w:tabs>
              <w:jc w:val="center"/>
              <w:rPr>
                <w:lang w:val="vi-VN" w:eastAsia="zh-CN"/>
              </w:rPr>
            </w:pPr>
            <w:r>
              <w:rPr>
                <w:i/>
                <w:iCs/>
                <w:color w:val="000000"/>
                <w:lang w:val="vi-VN" w:eastAsia="vi-VN"/>
              </w:rPr>
              <w:t>..... ngày .... tháng ..... năm.....</w:t>
            </w:r>
          </w:p>
          <w:p>
            <w:pPr>
              <w:widowControl w:val="0"/>
              <w:jc w:val="center"/>
              <w:rPr>
                <w:lang w:val="vi-VN" w:eastAsia="zh-CN"/>
              </w:rPr>
            </w:pPr>
            <w:r>
              <w:rPr>
                <w:b/>
                <w:bCs/>
                <w:color w:val="000000"/>
                <w:lang w:val="vi-VN" w:eastAsia="vi-VN"/>
              </w:rPr>
              <w:t>NGƯỜI KÊ KHAI TÀI SẢN</w:t>
            </w:r>
          </w:p>
          <w:p>
            <w:pPr>
              <w:widowControl w:val="0"/>
              <w:spacing w:line="230" w:lineRule="auto"/>
              <w:jc w:val="center"/>
              <w:rPr>
                <w:lang w:val="vi-VN" w:eastAsia="zh-CN"/>
              </w:rPr>
            </w:pPr>
            <w:r>
              <w:rPr>
                <w:i/>
                <w:iCs/>
                <w:color w:val="000000"/>
                <w:lang w:val="vi-VN" w:eastAsia="vi-VN"/>
              </w:rPr>
              <w:t>(Ký, ghi rõ họ tên)</w:t>
            </w:r>
          </w:p>
        </w:tc>
      </w:tr>
    </w:tbl>
    <w:p>
      <w:pPr>
        <w:widowControl w:val="0"/>
        <w:rPr>
          <w:rFonts w:ascii="Arial" w:hAnsi="Arial" w:cs="Arial"/>
          <w:sz w:val="20"/>
          <w:szCs w:val="20"/>
          <w:lang w:val="vi-VN" w:eastAsia="zh-CN"/>
        </w:rPr>
      </w:pPr>
    </w:p>
    <w:p>
      <w:pPr>
        <w:widowControl w:val="0"/>
        <w:rPr>
          <w:rFonts w:ascii="Arial" w:hAnsi="Arial" w:cs="Arial"/>
          <w:sz w:val="20"/>
          <w:szCs w:val="20"/>
          <w:lang w:val="vi-VN" w:eastAsia="zh-CN"/>
        </w:rPr>
      </w:pPr>
    </w:p>
    <w:p>
      <w:pPr>
        <w:widowControl w:val="0"/>
        <w:ind w:firstLine="360"/>
        <w:rPr>
          <w:rFonts w:ascii="Arial" w:hAnsi="Arial" w:cs="Arial"/>
          <w:i/>
          <w:iCs/>
          <w:color w:val="000000"/>
          <w:sz w:val="20"/>
          <w:szCs w:val="20"/>
          <w:lang w:val="vi-VN" w:eastAsia="vi-VN"/>
        </w:rPr>
      </w:pPr>
    </w:p>
    <w:p>
      <w:pPr>
        <w:widowControl w:val="0"/>
        <w:ind w:firstLine="360"/>
        <w:rPr>
          <w:rFonts w:ascii="Arial" w:hAnsi="Arial" w:cs="Arial"/>
          <w:sz w:val="20"/>
          <w:szCs w:val="20"/>
          <w:lang w:val="vi-VN" w:eastAsia="zh-CN"/>
        </w:rPr>
        <w:sectPr>
          <w:pgSz w:w="11900" w:h="16840"/>
          <w:pgMar w:top="1134" w:right="851" w:bottom="1134" w:left="1701" w:header="0" w:footer="6" w:gutter="0"/>
          <w:cols w:space="720" w:num="1"/>
          <w:docGrid w:linePitch="360" w:charSpace="0"/>
        </w:sectPr>
      </w:pPr>
    </w:p>
    <w:p>
      <w:pPr>
        <w:widowControl w:val="0"/>
        <w:spacing w:after="120"/>
        <w:ind w:firstLine="720"/>
        <w:jc w:val="both"/>
        <w:rPr>
          <w:rFonts w:hint="default" w:ascii="Times New Roman" w:hAnsi="Times New Roman" w:cs="Times New Roman"/>
          <w:sz w:val="24"/>
          <w:szCs w:val="24"/>
          <w:lang w:val="vi-VN" w:eastAsia="zh-CN"/>
        </w:rPr>
      </w:pPr>
      <w:r>
        <w:rPr>
          <w:rFonts w:hint="default" w:ascii="Times New Roman" w:hAnsi="Times New Roman" w:cs="Times New Roman"/>
          <w:b/>
          <w:bCs/>
          <w:color w:val="000000"/>
          <w:sz w:val="24"/>
          <w:szCs w:val="24"/>
          <w:lang w:val="vi-VN" w:eastAsia="vi-VN"/>
        </w:rPr>
        <w:t>B. HƯỚNG DẪN KÊ KHAI TÀI SẢN, THU NHẬP</w:t>
      </w:r>
    </w:p>
    <w:p>
      <w:pPr>
        <w:widowControl w:val="0"/>
        <w:tabs>
          <w:tab w:val="left" w:pos="1673"/>
        </w:tabs>
        <w:spacing w:after="120"/>
        <w:ind w:firstLine="720"/>
        <w:jc w:val="both"/>
        <w:rPr>
          <w:rFonts w:hint="default" w:ascii="Times New Roman" w:hAnsi="Times New Roman" w:cs="Times New Roman"/>
          <w:sz w:val="24"/>
          <w:szCs w:val="24"/>
          <w:lang w:val="vi-VN" w:eastAsia="zh-CN"/>
        </w:rPr>
      </w:pPr>
      <w:bookmarkStart w:id="96" w:name="bookmark226"/>
      <w:r>
        <w:rPr>
          <w:rFonts w:hint="default" w:ascii="Times New Roman" w:hAnsi="Times New Roman" w:cs="Times New Roman"/>
          <w:b/>
          <w:bCs/>
          <w:color w:val="000000"/>
          <w:sz w:val="24"/>
          <w:szCs w:val="24"/>
          <w:lang w:val="vi-VN" w:eastAsia="vi-VN"/>
        </w:rPr>
        <w:t>I</w:t>
      </w:r>
      <w:bookmarkEnd w:id="96"/>
      <w:r>
        <w:rPr>
          <w:rFonts w:hint="default" w:ascii="Times New Roman" w:hAnsi="Times New Roman" w:cs="Times New Roman"/>
          <w:b/>
          <w:bCs/>
          <w:color w:val="000000"/>
          <w:sz w:val="24"/>
          <w:szCs w:val="24"/>
          <w:lang w:val="vi-VN" w:eastAsia="vi-VN"/>
        </w:rPr>
        <w:t>. GHI CHÚ CHUNG</w:t>
      </w:r>
    </w:p>
    <w:p>
      <w:pPr>
        <w:widowControl w:val="0"/>
        <w:tabs>
          <w:tab w:val="left" w:pos="1741"/>
        </w:tabs>
        <w:spacing w:after="120"/>
        <w:ind w:firstLine="720"/>
        <w:jc w:val="both"/>
        <w:rPr>
          <w:rFonts w:hint="default" w:ascii="Times New Roman" w:hAnsi="Times New Roman" w:cs="Times New Roman"/>
          <w:sz w:val="24"/>
          <w:szCs w:val="24"/>
          <w:lang w:val="vi-VN" w:eastAsia="zh-CN"/>
        </w:rPr>
      </w:pPr>
      <w:bookmarkStart w:id="97" w:name="bookmark227"/>
      <w:r>
        <w:rPr>
          <w:rFonts w:hint="default" w:ascii="Times New Roman" w:hAnsi="Times New Roman" w:cs="Times New Roman"/>
          <w:color w:val="000000"/>
          <w:sz w:val="24"/>
          <w:szCs w:val="24"/>
          <w:lang w:val="vi-VN" w:eastAsia="vi-VN"/>
        </w:rPr>
        <w:t>(</w:t>
      </w:r>
      <w:bookmarkEnd w:id="97"/>
      <w:r>
        <w:rPr>
          <w:rFonts w:hint="default" w:ascii="Times New Roman" w:hAnsi="Times New Roman" w:cs="Times New Roman"/>
          <w:color w:val="000000"/>
          <w:sz w:val="24"/>
          <w:szCs w:val="24"/>
          <w:lang w:val="vi-VN" w:eastAsia="vi-VN"/>
        </w:rPr>
        <w:t>1) Người có nghĩa vụ kê khai tài sản, thu nhập ghi rõ phương thức kê khai theo quy định tại Điều 36 của Luật Phòng, chống tham nhũng (kê khai lần đầu hay kê khai hằng năm, kê khai phục vụ công tác cán bộ). Kê khai lần đầu thì không phải kê khai Mục III “Biến động tài sản, thu nhập; giải trình nguồn gốc của tài sản, thu nhập tăng thêm”, không tự ý thay đổi tên gọi, thứ tự các nội dung quy định tại mẫu này. Người kê khai phải ký ở từng trang và ký, ghi rõ họ tên ở trang cuối cùng của bản kê khai. Người kê khai phải lập 02 bản kê khai để bàn giao cho cơ quan, tổ chức, đơn vị quản lý mình (01 bản bàn giao cho Cơ quan kiểm soát tài sản, thu nhập, 01 bản để phục vụ công tác quản lý của cơ quan, tổ chức, đơn vị và hoạt động công khai bản kê khai). Người của cơ quan, tổ chức, đơn vị quản lý người có nghĩa vụ kê khai khi tiếp nhận bản kê khai phải kiểm tra tính đầy đủ của các nội dung phải kê khai. Sau đó ký và ghi rõ họ tên, ngày tháng năm nhận bản kê khai.</w:t>
      </w:r>
    </w:p>
    <w:p>
      <w:pPr>
        <w:widowControl w:val="0"/>
        <w:tabs>
          <w:tab w:val="left" w:pos="1745"/>
        </w:tabs>
        <w:spacing w:after="120"/>
        <w:ind w:firstLine="720"/>
        <w:jc w:val="both"/>
        <w:rPr>
          <w:rFonts w:hint="default" w:ascii="Times New Roman" w:hAnsi="Times New Roman" w:cs="Times New Roman"/>
          <w:sz w:val="24"/>
          <w:szCs w:val="24"/>
          <w:lang w:val="vi-VN" w:eastAsia="zh-CN"/>
        </w:rPr>
      </w:pPr>
      <w:bookmarkStart w:id="98" w:name="bookmark228"/>
      <w:r>
        <w:rPr>
          <w:rFonts w:hint="default" w:ascii="Times New Roman" w:hAnsi="Times New Roman" w:cs="Times New Roman"/>
          <w:color w:val="000000"/>
          <w:sz w:val="24"/>
          <w:szCs w:val="24"/>
          <w:lang w:val="vi-VN" w:eastAsia="vi-VN"/>
        </w:rPr>
        <w:t>(</w:t>
      </w:r>
      <w:bookmarkEnd w:id="98"/>
      <w:r>
        <w:rPr>
          <w:rFonts w:hint="default" w:ascii="Times New Roman" w:hAnsi="Times New Roman" w:cs="Times New Roman"/>
          <w:color w:val="000000"/>
          <w:sz w:val="24"/>
          <w:szCs w:val="24"/>
          <w:lang w:val="vi-VN" w:eastAsia="vi-VN"/>
        </w:rPr>
        <w:t>2) Ghi ngày hoàn thành việc kê khai.</w:t>
      </w:r>
    </w:p>
    <w:p>
      <w:pPr>
        <w:widowControl w:val="0"/>
        <w:tabs>
          <w:tab w:val="left" w:pos="1700"/>
        </w:tabs>
        <w:spacing w:after="120"/>
        <w:ind w:firstLine="720"/>
        <w:jc w:val="both"/>
        <w:rPr>
          <w:rFonts w:hint="default" w:ascii="Times New Roman" w:hAnsi="Times New Roman" w:cs="Times New Roman"/>
          <w:sz w:val="24"/>
          <w:szCs w:val="24"/>
          <w:lang w:val="vi-VN" w:eastAsia="zh-CN"/>
        </w:rPr>
      </w:pPr>
      <w:bookmarkStart w:id="99" w:name="bookmark229"/>
      <w:r>
        <w:rPr>
          <w:rFonts w:hint="default" w:ascii="Times New Roman" w:hAnsi="Times New Roman" w:cs="Times New Roman"/>
          <w:b/>
          <w:bCs/>
          <w:color w:val="000000"/>
          <w:sz w:val="24"/>
          <w:szCs w:val="24"/>
          <w:lang w:val="vi-VN" w:eastAsia="vi-VN"/>
        </w:rPr>
        <w:t>I</w:t>
      </w:r>
      <w:bookmarkEnd w:id="99"/>
      <w:r>
        <w:rPr>
          <w:rFonts w:hint="default" w:ascii="Times New Roman" w:hAnsi="Times New Roman" w:cs="Times New Roman"/>
          <w:b/>
          <w:bCs/>
          <w:color w:val="000000"/>
          <w:sz w:val="24"/>
          <w:szCs w:val="24"/>
          <w:lang w:val="vi-VN" w:eastAsia="vi-VN"/>
        </w:rPr>
        <w:t>I. THÔNG TIN CHUNG</w:t>
      </w:r>
    </w:p>
    <w:p>
      <w:pPr>
        <w:widowControl w:val="0"/>
        <w:tabs>
          <w:tab w:val="left" w:pos="1752"/>
        </w:tabs>
        <w:spacing w:after="120"/>
        <w:ind w:firstLine="720"/>
        <w:jc w:val="both"/>
        <w:rPr>
          <w:rFonts w:hint="default" w:ascii="Times New Roman" w:hAnsi="Times New Roman" w:cs="Times New Roman"/>
          <w:sz w:val="24"/>
          <w:szCs w:val="24"/>
          <w:lang w:val="vi-VN" w:eastAsia="zh-CN"/>
        </w:rPr>
      </w:pPr>
      <w:bookmarkStart w:id="100" w:name="bookmark230"/>
      <w:r>
        <w:rPr>
          <w:rFonts w:hint="default" w:ascii="Times New Roman" w:hAnsi="Times New Roman" w:cs="Times New Roman"/>
          <w:color w:val="000000"/>
          <w:sz w:val="24"/>
          <w:szCs w:val="24"/>
          <w:lang w:val="vi-VN" w:eastAsia="vi-VN"/>
        </w:rPr>
        <w:t>(</w:t>
      </w:r>
      <w:bookmarkEnd w:id="100"/>
      <w:r>
        <w:rPr>
          <w:rFonts w:hint="default" w:ascii="Times New Roman" w:hAnsi="Times New Roman" w:cs="Times New Roman"/>
          <w:color w:val="000000"/>
          <w:sz w:val="24"/>
          <w:szCs w:val="24"/>
          <w:lang w:val="vi-VN" w:eastAsia="vi-VN"/>
        </w:rPr>
        <w:t xml:space="preserve">3) Ghi số căn cước công dân. </w:t>
      </w:r>
      <w:r>
        <w:rPr>
          <w:rFonts w:hint="default" w:ascii="Times New Roman" w:hAnsi="Times New Roman" w:cs="Times New Roman"/>
          <w:color w:val="000000"/>
          <w:sz w:val="24"/>
          <w:szCs w:val="24"/>
          <w:lang w:val="vi-VN"/>
        </w:rPr>
        <w:t xml:space="preserve">Nếu </w:t>
      </w:r>
      <w:r>
        <w:rPr>
          <w:rFonts w:hint="default" w:ascii="Times New Roman" w:hAnsi="Times New Roman" w:cs="Times New Roman"/>
          <w:color w:val="000000"/>
          <w:sz w:val="24"/>
          <w:szCs w:val="24"/>
          <w:lang w:val="vi-VN" w:eastAsia="vi-VN"/>
        </w:rPr>
        <w:t>chưa được cấp thẻ căn cước công dân thì ghi số chứng minh thư (nhân dân/quân nhân/công an) và ghi rõ ngày cấp và nơi cấp.</w:t>
      </w:r>
    </w:p>
    <w:p>
      <w:pPr>
        <w:widowControl w:val="0"/>
        <w:tabs>
          <w:tab w:val="left" w:pos="1741"/>
        </w:tabs>
        <w:spacing w:after="120"/>
        <w:ind w:firstLine="720"/>
        <w:jc w:val="both"/>
        <w:rPr>
          <w:rFonts w:hint="default" w:ascii="Times New Roman" w:hAnsi="Times New Roman" w:cs="Times New Roman"/>
          <w:sz w:val="24"/>
          <w:szCs w:val="24"/>
          <w:lang w:val="vi-VN" w:eastAsia="zh-CN"/>
        </w:rPr>
      </w:pPr>
      <w:bookmarkStart w:id="101" w:name="bookmark231"/>
      <w:r>
        <w:rPr>
          <w:rFonts w:hint="default" w:ascii="Times New Roman" w:hAnsi="Times New Roman" w:cs="Times New Roman"/>
          <w:color w:val="000000"/>
          <w:sz w:val="24"/>
          <w:szCs w:val="24"/>
          <w:lang w:val="vi-VN" w:eastAsia="vi-VN"/>
        </w:rPr>
        <w:t>(</w:t>
      </w:r>
      <w:bookmarkEnd w:id="101"/>
      <w:r>
        <w:rPr>
          <w:rFonts w:hint="default" w:ascii="Times New Roman" w:hAnsi="Times New Roman" w:cs="Times New Roman"/>
          <w:color w:val="000000"/>
          <w:sz w:val="24"/>
          <w:szCs w:val="24"/>
          <w:lang w:val="vi-VN" w:eastAsia="vi-VN"/>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pPr>
        <w:widowControl w:val="0"/>
        <w:tabs>
          <w:tab w:val="left" w:pos="1811"/>
        </w:tabs>
        <w:spacing w:after="120"/>
        <w:ind w:firstLine="720"/>
        <w:jc w:val="both"/>
        <w:rPr>
          <w:rFonts w:hint="default" w:ascii="Times New Roman" w:hAnsi="Times New Roman" w:cs="Times New Roman"/>
          <w:sz w:val="24"/>
          <w:szCs w:val="24"/>
          <w:lang w:val="vi-VN" w:eastAsia="zh-CN"/>
        </w:rPr>
      </w:pPr>
      <w:bookmarkStart w:id="102" w:name="bookmark232"/>
      <w:r>
        <w:rPr>
          <w:rFonts w:hint="default" w:ascii="Times New Roman" w:hAnsi="Times New Roman" w:cs="Times New Roman"/>
          <w:b/>
          <w:bCs/>
          <w:color w:val="000000"/>
          <w:sz w:val="24"/>
          <w:szCs w:val="24"/>
          <w:lang w:val="vi-VN" w:eastAsia="vi-VN"/>
        </w:rPr>
        <w:t>I</w:t>
      </w:r>
      <w:bookmarkEnd w:id="102"/>
      <w:r>
        <w:rPr>
          <w:rFonts w:hint="default" w:ascii="Times New Roman" w:hAnsi="Times New Roman" w:cs="Times New Roman"/>
          <w:b/>
          <w:bCs/>
          <w:color w:val="000000"/>
          <w:sz w:val="24"/>
          <w:szCs w:val="24"/>
          <w:lang w:val="vi-VN" w:eastAsia="vi-VN"/>
        </w:rPr>
        <w:t>II. THÔNG TIN MÔ TẢ VỀ TÀI SẢN</w:t>
      </w:r>
    </w:p>
    <w:p>
      <w:pPr>
        <w:widowControl w:val="0"/>
        <w:tabs>
          <w:tab w:val="left" w:pos="1752"/>
        </w:tabs>
        <w:spacing w:after="120"/>
        <w:ind w:firstLine="720"/>
        <w:jc w:val="both"/>
        <w:rPr>
          <w:rFonts w:hint="default" w:ascii="Times New Roman" w:hAnsi="Times New Roman" w:cs="Times New Roman"/>
          <w:sz w:val="24"/>
          <w:szCs w:val="24"/>
          <w:lang w:val="vi-VN" w:eastAsia="zh-CN"/>
        </w:rPr>
      </w:pPr>
      <w:bookmarkStart w:id="103" w:name="bookmark233"/>
      <w:r>
        <w:rPr>
          <w:rFonts w:hint="default" w:ascii="Times New Roman" w:hAnsi="Times New Roman" w:cs="Times New Roman"/>
          <w:color w:val="000000"/>
          <w:sz w:val="24"/>
          <w:szCs w:val="24"/>
          <w:lang w:val="vi-VN" w:eastAsia="vi-VN"/>
        </w:rPr>
        <w:t>(</w:t>
      </w:r>
      <w:bookmarkEnd w:id="103"/>
      <w:r>
        <w:rPr>
          <w:rFonts w:hint="default" w:ascii="Times New Roman" w:hAnsi="Times New Roman" w:cs="Times New Roman"/>
          <w:color w:val="000000"/>
          <w:sz w:val="24"/>
          <w:szCs w:val="24"/>
          <w:lang w:val="vi-VN" w:eastAsia="vi-VN"/>
        </w:rPr>
        <w:t>5) Tài sản phải kê khai là tài sản hiện có thuộc quyền sở hữu, quyền sử dụng của người kê khai, của vợ hoặc chồng và con đẻ, con nuôi (nếu có) chưa thành niên theo quy định của pháp luật.</w:t>
      </w:r>
    </w:p>
    <w:p>
      <w:pPr>
        <w:widowControl w:val="0"/>
        <w:tabs>
          <w:tab w:val="left" w:pos="1746"/>
        </w:tabs>
        <w:spacing w:after="120"/>
        <w:ind w:firstLine="720"/>
        <w:jc w:val="both"/>
        <w:rPr>
          <w:rFonts w:hint="default" w:ascii="Times New Roman" w:hAnsi="Times New Roman" w:cs="Times New Roman"/>
          <w:sz w:val="24"/>
          <w:szCs w:val="24"/>
          <w:lang w:val="vi-VN" w:eastAsia="zh-CN"/>
        </w:rPr>
      </w:pPr>
      <w:bookmarkStart w:id="104" w:name="bookmark234"/>
      <w:r>
        <w:rPr>
          <w:rFonts w:hint="default" w:ascii="Times New Roman" w:hAnsi="Times New Roman" w:cs="Times New Roman"/>
          <w:color w:val="000000"/>
          <w:sz w:val="24"/>
          <w:szCs w:val="24"/>
          <w:lang w:val="vi-VN" w:eastAsia="vi-VN"/>
        </w:rPr>
        <w:t>(</w:t>
      </w:r>
      <w:bookmarkEnd w:id="104"/>
      <w:r>
        <w:rPr>
          <w:rFonts w:hint="default" w:ascii="Times New Roman" w:hAnsi="Times New Roman" w:cs="Times New Roman"/>
          <w:color w:val="000000"/>
          <w:sz w:val="24"/>
          <w:szCs w:val="24"/>
          <w:lang w:val="vi-VN" w:eastAsia="vi-VN"/>
        </w:rPr>
        <w:t>6) Quyền sử dụng thực tế đối với đất là trên thực tế người kê khai có quyền sử dụng đối với thửa đất bao gồm đất đã được cấp hoặc chưa được cấp giấy chứng nhận quyền sử dụng đất.</w:t>
      </w:r>
    </w:p>
    <w:p>
      <w:pPr>
        <w:widowControl w:val="0"/>
        <w:tabs>
          <w:tab w:val="left" w:pos="1746"/>
        </w:tabs>
        <w:spacing w:after="120"/>
        <w:ind w:firstLine="720"/>
        <w:jc w:val="both"/>
        <w:rPr>
          <w:rFonts w:hint="default" w:ascii="Times New Roman" w:hAnsi="Times New Roman" w:cs="Times New Roman"/>
          <w:sz w:val="24"/>
          <w:szCs w:val="24"/>
          <w:lang w:val="vi-VN" w:eastAsia="zh-CN"/>
        </w:rPr>
      </w:pPr>
      <w:bookmarkStart w:id="105" w:name="bookmark235"/>
      <w:r>
        <w:rPr>
          <w:rFonts w:hint="default" w:ascii="Times New Roman" w:hAnsi="Times New Roman" w:cs="Times New Roman"/>
          <w:color w:val="000000"/>
          <w:sz w:val="24"/>
          <w:szCs w:val="24"/>
          <w:lang w:val="vi-VN" w:eastAsia="vi-VN"/>
        </w:rPr>
        <w:t>(</w:t>
      </w:r>
      <w:bookmarkEnd w:id="105"/>
      <w:r>
        <w:rPr>
          <w:rFonts w:hint="default" w:ascii="Times New Roman" w:hAnsi="Times New Roman" w:cs="Times New Roman"/>
          <w:color w:val="000000"/>
          <w:sz w:val="24"/>
          <w:szCs w:val="24"/>
          <w:lang w:val="vi-VN" w:eastAsia="vi-VN"/>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pPr>
        <w:widowControl w:val="0"/>
        <w:tabs>
          <w:tab w:val="left" w:pos="1746"/>
        </w:tabs>
        <w:spacing w:after="120"/>
        <w:ind w:firstLine="720"/>
        <w:jc w:val="both"/>
        <w:rPr>
          <w:rFonts w:hint="default" w:ascii="Times New Roman" w:hAnsi="Times New Roman" w:cs="Times New Roman"/>
          <w:sz w:val="24"/>
          <w:szCs w:val="24"/>
          <w:lang w:val="vi-VN" w:eastAsia="zh-CN"/>
        </w:rPr>
      </w:pPr>
      <w:bookmarkStart w:id="106" w:name="bookmark236"/>
      <w:r>
        <w:rPr>
          <w:rFonts w:hint="default" w:ascii="Times New Roman" w:hAnsi="Times New Roman" w:cs="Times New Roman"/>
          <w:color w:val="000000"/>
          <w:sz w:val="24"/>
          <w:szCs w:val="24"/>
          <w:lang w:val="vi-VN" w:eastAsia="vi-VN"/>
        </w:rPr>
        <w:t>(</w:t>
      </w:r>
      <w:bookmarkEnd w:id="106"/>
      <w:r>
        <w:rPr>
          <w:rFonts w:hint="default" w:ascii="Times New Roman" w:hAnsi="Times New Roman" w:cs="Times New Roman"/>
          <w:color w:val="000000"/>
          <w:sz w:val="24"/>
          <w:szCs w:val="24"/>
          <w:lang w:val="vi-VN" w:eastAsia="vi-VN"/>
        </w:rPr>
        <w:t>8) Ghi cụ thể số nhà (nếu có), ngõ, ngách, khu phố, thôn, xóm, bản; xã, phường, thị trấn; quận, huyện, thị xã, thành phố thuộc tỉnh; tỉnh, thành phố trực thuộc trung ương.</w:t>
      </w:r>
    </w:p>
    <w:p>
      <w:pPr>
        <w:widowControl w:val="0"/>
        <w:tabs>
          <w:tab w:val="left" w:pos="1735"/>
        </w:tabs>
        <w:spacing w:after="120"/>
        <w:ind w:firstLine="720"/>
        <w:jc w:val="both"/>
        <w:rPr>
          <w:rFonts w:hint="default" w:ascii="Times New Roman" w:hAnsi="Times New Roman" w:cs="Times New Roman"/>
          <w:sz w:val="24"/>
          <w:szCs w:val="24"/>
          <w:lang w:val="vi-VN" w:eastAsia="zh-CN"/>
        </w:rPr>
      </w:pPr>
      <w:bookmarkStart w:id="107" w:name="bookmark237"/>
      <w:r>
        <w:rPr>
          <w:rFonts w:hint="default" w:ascii="Times New Roman" w:hAnsi="Times New Roman" w:cs="Times New Roman"/>
          <w:color w:val="000000"/>
          <w:sz w:val="24"/>
          <w:szCs w:val="24"/>
          <w:lang w:val="vi-VN" w:eastAsia="vi-VN"/>
        </w:rPr>
        <w:t>(</w:t>
      </w:r>
      <w:bookmarkEnd w:id="107"/>
      <w:r>
        <w:rPr>
          <w:rFonts w:hint="default" w:ascii="Times New Roman" w:hAnsi="Times New Roman" w:cs="Times New Roman"/>
          <w:color w:val="000000"/>
          <w:sz w:val="24"/>
          <w:szCs w:val="24"/>
          <w:lang w:val="vi-VN" w:eastAsia="vi-VN"/>
        </w:rPr>
        <w:t>9) Ghi diện tích đất (m</w:t>
      </w:r>
      <w:r>
        <w:rPr>
          <w:rFonts w:hint="default" w:ascii="Times New Roman" w:hAnsi="Times New Roman" w:cs="Times New Roman"/>
          <w:color w:val="000000"/>
          <w:sz w:val="24"/>
          <w:szCs w:val="24"/>
          <w:vertAlign w:val="superscript"/>
          <w:lang w:val="vi-VN" w:eastAsia="vi-VN"/>
        </w:rPr>
        <w:t>2</w:t>
      </w:r>
      <w:r>
        <w:rPr>
          <w:rFonts w:hint="default" w:ascii="Times New Roman" w:hAnsi="Times New Roman" w:cs="Times New Roman"/>
          <w:color w:val="000000"/>
          <w:sz w:val="24"/>
          <w:szCs w:val="24"/>
          <w:lang w:val="vi-VN" w:eastAsia="vi-VN"/>
        </w:rPr>
        <w:t>) theo giấy chứng nhận quyền sử dụng đất hoặc diện tích đo thực tế (nếu chưa có giấy chứng nhận quyền sử dụng đất).</w:t>
      </w:r>
    </w:p>
    <w:p>
      <w:pPr>
        <w:widowControl w:val="0"/>
        <w:tabs>
          <w:tab w:val="left" w:pos="1862"/>
        </w:tabs>
        <w:spacing w:after="120"/>
        <w:ind w:firstLine="720"/>
        <w:jc w:val="both"/>
        <w:rPr>
          <w:rFonts w:hint="default" w:ascii="Times New Roman" w:hAnsi="Times New Roman" w:cs="Times New Roman"/>
          <w:sz w:val="24"/>
          <w:szCs w:val="24"/>
          <w:lang w:val="vi-VN" w:eastAsia="zh-CN"/>
        </w:rPr>
      </w:pPr>
      <w:bookmarkStart w:id="108" w:name="bookmark238"/>
      <w:r>
        <w:rPr>
          <w:rFonts w:hint="default" w:ascii="Times New Roman" w:hAnsi="Times New Roman" w:cs="Times New Roman"/>
          <w:color w:val="000000"/>
          <w:sz w:val="24"/>
          <w:szCs w:val="24"/>
          <w:lang w:val="vi-VN"/>
        </w:rPr>
        <w:t>(</w:t>
      </w:r>
      <w:bookmarkEnd w:id="108"/>
      <w:r>
        <w:rPr>
          <w:rFonts w:hint="default" w:ascii="Times New Roman" w:hAnsi="Times New Roman" w:cs="Times New Roman"/>
          <w:color w:val="000000"/>
          <w:sz w:val="24"/>
          <w:szCs w:val="24"/>
          <w:lang w:val="vi-VN"/>
        </w:rPr>
        <w:t xml:space="preserve">10) </w:t>
      </w:r>
      <w:r>
        <w:rPr>
          <w:rFonts w:hint="default" w:ascii="Times New Roman" w:hAnsi="Times New Roman" w:cs="Times New Roman"/>
          <w:color w:val="000000"/>
          <w:sz w:val="24"/>
          <w:szCs w:val="24"/>
          <w:lang w:val="vi-VN" w:eastAsia="vi-VN"/>
        </w:rPr>
        <w:t>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pPr>
        <w:widowControl w:val="0"/>
        <w:tabs>
          <w:tab w:val="left" w:pos="1851"/>
        </w:tabs>
        <w:spacing w:after="120"/>
        <w:ind w:firstLine="720"/>
        <w:jc w:val="both"/>
        <w:rPr>
          <w:rFonts w:hint="default" w:ascii="Times New Roman" w:hAnsi="Times New Roman" w:cs="Times New Roman"/>
          <w:sz w:val="24"/>
          <w:szCs w:val="24"/>
          <w:lang w:val="vi-VN" w:eastAsia="zh-CN"/>
        </w:rPr>
      </w:pPr>
      <w:bookmarkStart w:id="109" w:name="bookmark239"/>
      <w:r>
        <w:rPr>
          <w:rFonts w:hint="default" w:ascii="Times New Roman" w:hAnsi="Times New Roman" w:cs="Times New Roman"/>
          <w:color w:val="000000"/>
          <w:sz w:val="24"/>
          <w:szCs w:val="24"/>
          <w:lang w:val="vi-VN" w:eastAsia="vi-VN"/>
        </w:rPr>
        <w:t>(</w:t>
      </w:r>
      <w:bookmarkEnd w:id="109"/>
      <w:r>
        <w:rPr>
          <w:rFonts w:hint="default" w:ascii="Times New Roman" w:hAnsi="Times New Roman" w:cs="Times New Roman"/>
          <w:color w:val="000000"/>
          <w:sz w:val="24"/>
          <w:szCs w:val="24"/>
          <w:lang w:val="vi-VN" w:eastAsia="vi-VN"/>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pPr>
        <w:widowControl w:val="0"/>
        <w:tabs>
          <w:tab w:val="left" w:pos="1856"/>
        </w:tabs>
        <w:spacing w:after="120"/>
        <w:ind w:firstLine="720"/>
        <w:jc w:val="both"/>
        <w:rPr>
          <w:rFonts w:hint="default" w:ascii="Times New Roman" w:hAnsi="Times New Roman" w:cs="Times New Roman"/>
          <w:sz w:val="24"/>
          <w:szCs w:val="24"/>
          <w:lang w:val="vi-VN" w:eastAsia="zh-CN"/>
        </w:rPr>
      </w:pPr>
      <w:bookmarkStart w:id="110" w:name="bookmark240"/>
      <w:r>
        <w:rPr>
          <w:rFonts w:hint="default" w:ascii="Times New Roman" w:hAnsi="Times New Roman" w:cs="Times New Roman"/>
          <w:color w:val="000000"/>
          <w:sz w:val="24"/>
          <w:szCs w:val="24"/>
          <w:lang w:val="vi-VN" w:eastAsia="vi-VN"/>
        </w:rPr>
        <w:t>(</w:t>
      </w:r>
      <w:bookmarkEnd w:id="110"/>
      <w:r>
        <w:rPr>
          <w:rFonts w:hint="default" w:ascii="Times New Roman" w:hAnsi="Times New Roman" w:cs="Times New Roman"/>
          <w:color w:val="000000"/>
          <w:sz w:val="24"/>
          <w:szCs w:val="24"/>
          <w:lang w:val="vi-VN" w:eastAsia="vi-VN"/>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pPr>
        <w:widowControl w:val="0"/>
        <w:tabs>
          <w:tab w:val="left" w:pos="1851"/>
        </w:tabs>
        <w:spacing w:after="120"/>
        <w:ind w:firstLine="720"/>
        <w:jc w:val="both"/>
        <w:rPr>
          <w:rFonts w:hint="default" w:ascii="Times New Roman" w:hAnsi="Times New Roman" w:cs="Times New Roman"/>
          <w:sz w:val="24"/>
          <w:szCs w:val="24"/>
          <w:lang w:val="vi-VN" w:eastAsia="zh-CN"/>
        </w:rPr>
      </w:pPr>
      <w:bookmarkStart w:id="111" w:name="bookmark241"/>
      <w:r>
        <w:rPr>
          <w:rFonts w:hint="default" w:ascii="Times New Roman" w:hAnsi="Times New Roman" w:cs="Times New Roman"/>
          <w:color w:val="000000"/>
          <w:sz w:val="24"/>
          <w:szCs w:val="24"/>
          <w:lang w:val="vi-VN" w:eastAsia="vi-VN"/>
        </w:rPr>
        <w:t>(</w:t>
      </w:r>
      <w:bookmarkEnd w:id="111"/>
      <w:r>
        <w:rPr>
          <w:rFonts w:hint="default" w:ascii="Times New Roman" w:hAnsi="Times New Roman" w:cs="Times New Roman"/>
          <w:color w:val="000000"/>
          <w:sz w:val="24"/>
          <w:szCs w:val="24"/>
          <w:lang w:val="vi-VN" w:eastAsia="vi-VN"/>
        </w:rPr>
        <w:t>13) Kê khai các loại đất có mục đích sử dụng không phải là đất ở theo quy định của Luật Đất đai.</w:t>
      </w:r>
    </w:p>
    <w:p>
      <w:pPr>
        <w:widowControl w:val="0"/>
        <w:tabs>
          <w:tab w:val="left" w:pos="1856"/>
        </w:tabs>
        <w:spacing w:after="120"/>
        <w:ind w:firstLine="720"/>
        <w:jc w:val="both"/>
        <w:rPr>
          <w:rFonts w:hint="default" w:ascii="Times New Roman" w:hAnsi="Times New Roman" w:cs="Times New Roman"/>
          <w:sz w:val="24"/>
          <w:szCs w:val="24"/>
          <w:lang w:val="vi-VN" w:eastAsia="zh-CN"/>
        </w:rPr>
      </w:pPr>
      <w:bookmarkStart w:id="112" w:name="bookmark242"/>
      <w:r>
        <w:rPr>
          <w:rFonts w:hint="default" w:ascii="Times New Roman" w:hAnsi="Times New Roman" w:cs="Times New Roman"/>
          <w:color w:val="000000"/>
          <w:sz w:val="24"/>
          <w:szCs w:val="24"/>
          <w:lang w:val="vi-VN" w:eastAsia="vi-VN"/>
        </w:rPr>
        <w:t>(</w:t>
      </w:r>
      <w:bookmarkEnd w:id="112"/>
      <w:r>
        <w:rPr>
          <w:rFonts w:hint="default" w:ascii="Times New Roman" w:hAnsi="Times New Roman" w:cs="Times New Roman"/>
          <w:color w:val="000000"/>
          <w:sz w:val="24"/>
          <w:szCs w:val="24"/>
          <w:lang w:val="vi-VN" w:eastAsia="vi-VN"/>
        </w:rPr>
        <w:t>14) Ghi “căn hộ” nếu là căn hộ trong nhà tập thể, chung cư; ghi “nhà ở riêng lẻ” nếu là nhà được xây dựng trên thửa đất riêng biệt.</w:t>
      </w:r>
    </w:p>
    <w:p>
      <w:pPr>
        <w:widowControl w:val="0"/>
        <w:tabs>
          <w:tab w:val="left" w:pos="1856"/>
        </w:tabs>
        <w:spacing w:after="120"/>
        <w:ind w:firstLine="720"/>
        <w:jc w:val="both"/>
        <w:rPr>
          <w:rFonts w:hint="default" w:ascii="Times New Roman" w:hAnsi="Times New Roman" w:cs="Times New Roman"/>
          <w:sz w:val="24"/>
          <w:szCs w:val="24"/>
          <w:lang w:val="vi-VN" w:eastAsia="zh-CN"/>
        </w:rPr>
      </w:pPr>
      <w:bookmarkStart w:id="113" w:name="bookmark243"/>
      <w:r>
        <w:rPr>
          <w:rFonts w:hint="default" w:ascii="Times New Roman" w:hAnsi="Times New Roman" w:cs="Times New Roman"/>
          <w:color w:val="000000"/>
          <w:sz w:val="24"/>
          <w:szCs w:val="24"/>
          <w:lang w:val="vi-VN" w:eastAsia="vi-VN"/>
        </w:rPr>
        <w:t>(</w:t>
      </w:r>
      <w:bookmarkEnd w:id="113"/>
      <w:r>
        <w:rPr>
          <w:rFonts w:hint="default" w:ascii="Times New Roman" w:hAnsi="Times New Roman" w:cs="Times New Roman"/>
          <w:color w:val="000000"/>
          <w:sz w:val="24"/>
          <w:szCs w:val="24"/>
          <w:lang w:val="vi-VN" w:eastAsia="vi-VN"/>
        </w:rPr>
        <w:t>15) Ghi tổng diện tích (m</w:t>
      </w:r>
      <w:r>
        <w:rPr>
          <w:rFonts w:hint="default" w:ascii="Times New Roman" w:hAnsi="Times New Roman" w:cs="Times New Roman"/>
          <w:color w:val="000000"/>
          <w:sz w:val="24"/>
          <w:szCs w:val="24"/>
          <w:vertAlign w:val="superscript"/>
          <w:lang w:val="vi-VN" w:eastAsia="vi-VN"/>
        </w:rPr>
        <w:t>2</w:t>
      </w:r>
      <w:r>
        <w:rPr>
          <w:rFonts w:hint="default" w:ascii="Times New Roman" w:hAnsi="Times New Roman" w:cs="Times New Roman"/>
          <w:color w:val="000000"/>
          <w:sz w:val="24"/>
          <w:szCs w:val="24"/>
          <w:lang w:val="vi-VN" w:eastAsia="vi-VN"/>
        </w:rPr>
        <w:t xml:space="preserve">) sàn xây dựng của tất cả các tầng của nhà ở riêng lẻ, biệt thự bao gồm cả các tầng hầm, tầng nửa hầm, tầng kỹ thuật, tầng áp mái và tầng mái </w:t>
      </w:r>
      <w:r>
        <w:rPr>
          <w:rFonts w:hint="default" w:ascii="Times New Roman" w:hAnsi="Times New Roman" w:cs="Times New Roman"/>
          <w:color w:val="000000"/>
          <w:sz w:val="24"/>
          <w:szCs w:val="24"/>
          <w:lang w:val="vi-VN"/>
        </w:rPr>
        <w:t xml:space="preserve">tum. </w:t>
      </w:r>
      <w:r>
        <w:rPr>
          <w:rFonts w:hint="default" w:ascii="Times New Roman" w:hAnsi="Times New Roman" w:cs="Times New Roman"/>
          <w:color w:val="000000"/>
          <w:sz w:val="24"/>
          <w:szCs w:val="24"/>
          <w:lang w:val="vi-VN" w:eastAsia="vi-VN"/>
        </w:rPr>
        <w:t>Nếu là căn hộ thì diện tích được ghi theo giấy chứng nhận quyền sở hữu hoặc hợp đồng mua, hợp đồng thuê của nhà nước.</w:t>
      </w:r>
    </w:p>
    <w:p>
      <w:pPr>
        <w:widowControl w:val="0"/>
        <w:tabs>
          <w:tab w:val="left" w:pos="1860"/>
        </w:tabs>
        <w:spacing w:after="120"/>
        <w:ind w:firstLine="720"/>
        <w:jc w:val="both"/>
        <w:rPr>
          <w:rFonts w:hint="default" w:ascii="Times New Roman" w:hAnsi="Times New Roman" w:cs="Times New Roman"/>
          <w:sz w:val="24"/>
          <w:szCs w:val="24"/>
          <w:lang w:val="vi-VN" w:eastAsia="zh-CN"/>
        </w:rPr>
      </w:pPr>
      <w:bookmarkStart w:id="114" w:name="bookmark244"/>
      <w:r>
        <w:rPr>
          <w:rFonts w:hint="default" w:ascii="Times New Roman" w:hAnsi="Times New Roman" w:cs="Times New Roman"/>
          <w:color w:val="000000"/>
          <w:sz w:val="24"/>
          <w:szCs w:val="24"/>
          <w:lang w:val="vi-VN" w:eastAsia="vi-VN"/>
        </w:rPr>
        <w:t>(</w:t>
      </w:r>
      <w:bookmarkEnd w:id="114"/>
      <w:r>
        <w:rPr>
          <w:rFonts w:hint="default" w:ascii="Times New Roman" w:hAnsi="Times New Roman" w:cs="Times New Roman"/>
          <w:color w:val="000000"/>
          <w:sz w:val="24"/>
          <w:szCs w:val="24"/>
          <w:lang w:val="vi-VN" w:eastAsia="vi-VN"/>
        </w:rPr>
        <w:t>16) Công trình xây dựng khác là công trình xây dựng không phải nhà ở.</w:t>
      </w:r>
    </w:p>
    <w:p>
      <w:pPr>
        <w:widowControl w:val="0"/>
        <w:tabs>
          <w:tab w:val="left" w:pos="1851"/>
        </w:tabs>
        <w:spacing w:after="120"/>
        <w:ind w:firstLine="720"/>
        <w:jc w:val="both"/>
        <w:rPr>
          <w:rFonts w:hint="default" w:ascii="Times New Roman" w:hAnsi="Times New Roman" w:cs="Times New Roman"/>
          <w:sz w:val="24"/>
          <w:szCs w:val="24"/>
          <w:lang w:val="vi-VN" w:eastAsia="zh-CN"/>
        </w:rPr>
      </w:pPr>
      <w:bookmarkStart w:id="115" w:name="bookmark245"/>
      <w:r>
        <w:rPr>
          <w:rFonts w:hint="default" w:ascii="Times New Roman" w:hAnsi="Times New Roman" w:cs="Times New Roman"/>
          <w:color w:val="000000"/>
          <w:sz w:val="24"/>
          <w:szCs w:val="24"/>
          <w:lang w:val="vi-VN" w:eastAsia="vi-VN"/>
        </w:rPr>
        <w:t>(</w:t>
      </w:r>
      <w:bookmarkEnd w:id="115"/>
      <w:r>
        <w:rPr>
          <w:rFonts w:hint="default" w:ascii="Times New Roman" w:hAnsi="Times New Roman" w:cs="Times New Roman"/>
          <w:color w:val="000000"/>
          <w:sz w:val="24"/>
          <w:szCs w:val="24"/>
          <w:lang w:val="vi-VN" w:eastAsia="vi-VN"/>
        </w:rPr>
        <w:t>17) Kê khai những tài sản gắn liền với đất mà có tổng giá trị mỗi loại ước tính từ 50 triệu trở lên.</w:t>
      </w:r>
    </w:p>
    <w:p>
      <w:pPr>
        <w:widowControl w:val="0"/>
        <w:tabs>
          <w:tab w:val="left" w:pos="1862"/>
        </w:tabs>
        <w:spacing w:after="120"/>
        <w:ind w:firstLine="720"/>
        <w:jc w:val="both"/>
        <w:rPr>
          <w:rFonts w:hint="default" w:ascii="Times New Roman" w:hAnsi="Times New Roman" w:cs="Times New Roman"/>
          <w:sz w:val="24"/>
          <w:szCs w:val="24"/>
          <w:lang w:val="vi-VN" w:eastAsia="zh-CN"/>
        </w:rPr>
      </w:pPr>
      <w:bookmarkStart w:id="116" w:name="bookmark246"/>
      <w:r>
        <w:rPr>
          <w:rFonts w:hint="default" w:ascii="Times New Roman" w:hAnsi="Times New Roman" w:cs="Times New Roman"/>
          <w:color w:val="000000"/>
          <w:sz w:val="24"/>
          <w:szCs w:val="24"/>
          <w:lang w:val="vi-VN" w:eastAsia="vi-VN"/>
        </w:rPr>
        <w:t>(</w:t>
      </w:r>
      <w:bookmarkEnd w:id="116"/>
      <w:r>
        <w:rPr>
          <w:rFonts w:hint="default" w:ascii="Times New Roman" w:hAnsi="Times New Roman" w:cs="Times New Roman"/>
          <w:color w:val="000000"/>
          <w:sz w:val="24"/>
          <w:szCs w:val="24"/>
          <w:lang w:val="vi-VN" w:eastAsia="vi-VN"/>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pPr>
        <w:widowControl w:val="0"/>
        <w:tabs>
          <w:tab w:val="left" w:pos="1860"/>
        </w:tabs>
        <w:spacing w:after="120"/>
        <w:ind w:firstLine="720"/>
        <w:jc w:val="both"/>
        <w:rPr>
          <w:rFonts w:hint="default" w:ascii="Times New Roman" w:hAnsi="Times New Roman" w:cs="Times New Roman"/>
          <w:sz w:val="24"/>
          <w:szCs w:val="24"/>
          <w:lang w:val="vi-VN" w:eastAsia="zh-CN"/>
        </w:rPr>
      </w:pPr>
      <w:bookmarkStart w:id="117" w:name="bookmark247"/>
      <w:r>
        <w:rPr>
          <w:rFonts w:hint="default" w:ascii="Times New Roman" w:hAnsi="Times New Roman" w:cs="Times New Roman"/>
          <w:color w:val="000000"/>
          <w:sz w:val="24"/>
          <w:szCs w:val="24"/>
          <w:lang w:val="vi-VN" w:eastAsia="vi-VN"/>
        </w:rPr>
        <w:t>(</w:t>
      </w:r>
      <w:bookmarkEnd w:id="117"/>
      <w:r>
        <w:rPr>
          <w:rFonts w:hint="default" w:ascii="Times New Roman" w:hAnsi="Times New Roman" w:cs="Times New Roman"/>
          <w:color w:val="000000"/>
          <w:sz w:val="24"/>
          <w:szCs w:val="24"/>
          <w:lang w:val="vi-VN" w:eastAsia="vi-VN"/>
        </w:rPr>
        <w:t>19) Rừng sản xuất là rừng trồng.</w:t>
      </w:r>
    </w:p>
    <w:p>
      <w:pPr>
        <w:widowControl w:val="0"/>
        <w:tabs>
          <w:tab w:val="left" w:pos="1851"/>
        </w:tabs>
        <w:spacing w:after="120"/>
        <w:ind w:firstLine="720"/>
        <w:jc w:val="both"/>
        <w:rPr>
          <w:rFonts w:hint="default" w:ascii="Times New Roman" w:hAnsi="Times New Roman" w:cs="Times New Roman"/>
          <w:sz w:val="24"/>
          <w:szCs w:val="24"/>
          <w:lang w:val="vi-VN" w:eastAsia="zh-CN"/>
        </w:rPr>
      </w:pPr>
      <w:bookmarkStart w:id="118" w:name="bookmark248"/>
      <w:r>
        <w:rPr>
          <w:rFonts w:hint="default" w:ascii="Times New Roman" w:hAnsi="Times New Roman" w:cs="Times New Roman"/>
          <w:color w:val="000000"/>
          <w:sz w:val="24"/>
          <w:szCs w:val="24"/>
          <w:lang w:val="vi-VN" w:eastAsia="vi-VN"/>
        </w:rPr>
        <w:t>(</w:t>
      </w:r>
      <w:bookmarkEnd w:id="118"/>
      <w:r>
        <w:rPr>
          <w:rFonts w:hint="default" w:ascii="Times New Roman" w:hAnsi="Times New Roman" w:cs="Times New Roman"/>
          <w:color w:val="000000"/>
          <w:sz w:val="24"/>
          <w:szCs w:val="24"/>
          <w:lang w:val="vi-VN" w:eastAsia="vi-VN"/>
        </w:rPr>
        <w:t>20) Ghi các loại vàng, kim cương, bạch kim và các kim loại quý, đá quý khác có tổng giá trị từ 50 triệu đồng trở lên.</w:t>
      </w:r>
    </w:p>
    <w:p>
      <w:pPr>
        <w:widowControl w:val="0"/>
        <w:tabs>
          <w:tab w:val="left" w:pos="1885"/>
        </w:tabs>
        <w:spacing w:after="120"/>
        <w:ind w:firstLine="720"/>
        <w:jc w:val="both"/>
        <w:rPr>
          <w:rFonts w:hint="default" w:ascii="Times New Roman" w:hAnsi="Times New Roman" w:cs="Times New Roman"/>
          <w:sz w:val="24"/>
          <w:szCs w:val="24"/>
          <w:lang w:val="vi-VN" w:eastAsia="zh-CN"/>
        </w:rPr>
      </w:pPr>
      <w:bookmarkStart w:id="119" w:name="bookmark249"/>
      <w:r>
        <w:rPr>
          <w:rFonts w:hint="default" w:ascii="Times New Roman" w:hAnsi="Times New Roman" w:cs="Times New Roman"/>
          <w:color w:val="000000"/>
          <w:sz w:val="24"/>
          <w:szCs w:val="24"/>
          <w:lang w:val="vi-VN"/>
        </w:rPr>
        <w:t>(</w:t>
      </w:r>
      <w:bookmarkEnd w:id="119"/>
      <w:r>
        <w:rPr>
          <w:rFonts w:hint="default" w:ascii="Times New Roman" w:hAnsi="Times New Roman" w:cs="Times New Roman"/>
          <w:color w:val="000000"/>
          <w:sz w:val="24"/>
          <w:szCs w:val="24"/>
          <w:lang w:val="vi-VN"/>
        </w:rPr>
        <w:t xml:space="preserve">21) </w:t>
      </w:r>
      <w:r>
        <w:rPr>
          <w:rFonts w:hint="default" w:ascii="Times New Roman" w:hAnsi="Times New Roman" w:cs="Times New Roman"/>
          <w:color w:val="000000"/>
          <w:sz w:val="24"/>
          <w:szCs w:val="24"/>
          <w:lang w:val="vi-VN" w:eastAsia="vi-VN"/>
        </w:rPr>
        <w:t>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pPr>
        <w:widowControl w:val="0"/>
        <w:tabs>
          <w:tab w:val="left" w:pos="1879"/>
        </w:tabs>
        <w:spacing w:after="120"/>
        <w:ind w:firstLine="720"/>
        <w:jc w:val="both"/>
        <w:rPr>
          <w:rFonts w:hint="default" w:ascii="Times New Roman" w:hAnsi="Times New Roman" w:cs="Times New Roman"/>
          <w:sz w:val="24"/>
          <w:szCs w:val="24"/>
          <w:lang w:val="vi-VN" w:eastAsia="zh-CN"/>
        </w:rPr>
      </w:pPr>
      <w:bookmarkStart w:id="120" w:name="bookmark250"/>
      <w:r>
        <w:rPr>
          <w:rFonts w:hint="default" w:ascii="Times New Roman" w:hAnsi="Times New Roman" w:cs="Times New Roman"/>
          <w:color w:val="000000"/>
          <w:sz w:val="24"/>
          <w:szCs w:val="24"/>
          <w:lang w:val="vi-VN" w:eastAsia="vi-VN"/>
        </w:rPr>
        <w:t>(</w:t>
      </w:r>
      <w:bookmarkEnd w:id="120"/>
      <w:r>
        <w:rPr>
          <w:rFonts w:hint="default" w:ascii="Times New Roman" w:hAnsi="Times New Roman" w:cs="Times New Roman"/>
          <w:color w:val="000000"/>
          <w:sz w:val="24"/>
          <w:szCs w:val="24"/>
          <w:lang w:val="vi-VN" w:eastAsia="vi-VN"/>
        </w:rPr>
        <w:t>22) Ghi từng hình thức góp vốn đầu tư kinh doanh, cả trực tiếp và gián tiếp.</w:t>
      </w:r>
    </w:p>
    <w:p>
      <w:pPr>
        <w:widowControl w:val="0"/>
        <w:tabs>
          <w:tab w:val="left" w:pos="1894"/>
        </w:tabs>
        <w:spacing w:after="120"/>
        <w:ind w:firstLine="720"/>
        <w:jc w:val="both"/>
        <w:rPr>
          <w:rFonts w:hint="default" w:ascii="Times New Roman" w:hAnsi="Times New Roman" w:cs="Times New Roman"/>
          <w:sz w:val="24"/>
          <w:szCs w:val="24"/>
          <w:lang w:val="vi-VN" w:eastAsia="zh-CN"/>
        </w:rPr>
      </w:pPr>
      <w:bookmarkStart w:id="121" w:name="bookmark251"/>
      <w:r>
        <w:rPr>
          <w:rFonts w:hint="default" w:ascii="Times New Roman" w:hAnsi="Times New Roman" w:cs="Times New Roman"/>
          <w:color w:val="000000"/>
          <w:sz w:val="24"/>
          <w:szCs w:val="24"/>
          <w:lang w:val="vi-VN" w:eastAsia="vi-VN"/>
        </w:rPr>
        <w:t>(</w:t>
      </w:r>
      <w:bookmarkEnd w:id="121"/>
      <w:r>
        <w:rPr>
          <w:rFonts w:hint="default" w:ascii="Times New Roman" w:hAnsi="Times New Roman" w:cs="Times New Roman"/>
          <w:color w:val="000000"/>
          <w:sz w:val="24"/>
          <w:szCs w:val="24"/>
          <w:lang w:val="vi-VN" w:eastAsia="vi-VN"/>
        </w:rPr>
        <w:t>23) Các loại giấy tờ có giá khác như chứng chỉ quỹ, kỳ phiếu, séc,...</w:t>
      </w:r>
    </w:p>
    <w:p>
      <w:pPr>
        <w:widowControl w:val="0"/>
        <w:tabs>
          <w:tab w:val="left" w:pos="1890"/>
        </w:tabs>
        <w:spacing w:after="120"/>
        <w:ind w:firstLine="720"/>
        <w:jc w:val="both"/>
        <w:rPr>
          <w:rFonts w:hint="default" w:ascii="Times New Roman" w:hAnsi="Times New Roman" w:cs="Times New Roman"/>
          <w:sz w:val="24"/>
          <w:szCs w:val="24"/>
          <w:lang w:val="vi-VN" w:eastAsia="zh-CN"/>
        </w:rPr>
      </w:pPr>
      <w:bookmarkStart w:id="122" w:name="bookmark252"/>
      <w:r>
        <w:rPr>
          <w:rFonts w:hint="default" w:ascii="Times New Roman" w:hAnsi="Times New Roman" w:cs="Times New Roman"/>
          <w:color w:val="000000"/>
          <w:sz w:val="24"/>
          <w:szCs w:val="24"/>
          <w:lang w:val="vi-VN" w:eastAsia="vi-VN"/>
        </w:rPr>
        <w:t>(</w:t>
      </w:r>
      <w:bookmarkEnd w:id="122"/>
      <w:r>
        <w:rPr>
          <w:rFonts w:hint="default" w:ascii="Times New Roman" w:hAnsi="Times New Roman" w:cs="Times New Roman"/>
          <w:color w:val="000000"/>
          <w:sz w:val="24"/>
          <w:szCs w:val="24"/>
          <w:lang w:val="vi-VN" w:eastAsia="vi-VN"/>
        </w:rPr>
        <w:t>24) Ô tô, mô tô, xe gắn máy, xe máy (máy ủi, máy xúc, các loại xe máy khác), tầu thủy, tầu bay, thuyền và những động sản khác mà theo quy định phải đăng ký sử dụng và được cấp giấy đăng ký có giá trị mỗi loại từ 50 triệu đồng trở lên.</w:t>
      </w:r>
    </w:p>
    <w:p>
      <w:pPr>
        <w:widowControl w:val="0"/>
        <w:tabs>
          <w:tab w:val="left" w:pos="1890"/>
        </w:tabs>
        <w:spacing w:after="120"/>
        <w:ind w:firstLine="720"/>
        <w:jc w:val="both"/>
        <w:rPr>
          <w:rFonts w:hint="default" w:ascii="Times New Roman" w:hAnsi="Times New Roman" w:cs="Times New Roman"/>
          <w:sz w:val="24"/>
          <w:szCs w:val="24"/>
          <w:lang w:val="vi-VN" w:eastAsia="zh-CN"/>
        </w:rPr>
      </w:pPr>
      <w:bookmarkStart w:id="123" w:name="bookmark253"/>
      <w:r>
        <w:rPr>
          <w:rFonts w:hint="default" w:ascii="Times New Roman" w:hAnsi="Times New Roman" w:cs="Times New Roman"/>
          <w:color w:val="000000"/>
          <w:sz w:val="24"/>
          <w:szCs w:val="24"/>
          <w:lang w:val="vi-VN" w:eastAsia="vi-VN"/>
        </w:rPr>
        <w:t>(</w:t>
      </w:r>
      <w:bookmarkEnd w:id="123"/>
      <w:r>
        <w:rPr>
          <w:rFonts w:hint="default" w:ascii="Times New Roman" w:hAnsi="Times New Roman" w:cs="Times New Roman"/>
          <w:color w:val="000000"/>
          <w:sz w:val="24"/>
          <w:szCs w:val="24"/>
          <w:lang w:val="vi-VN" w:eastAsia="vi-VN"/>
        </w:rPr>
        <w:t>25) Các loại tài sản khác như cây cảnh, bàn ghế, tranh ảnh và các loại tài sản khác mà giá trị quy đổi mỗi loại từ 50 triệu đồng trở lên.</w:t>
      </w:r>
    </w:p>
    <w:p>
      <w:pPr>
        <w:widowControl w:val="0"/>
        <w:tabs>
          <w:tab w:val="left" w:pos="1896"/>
        </w:tabs>
        <w:spacing w:after="120"/>
        <w:ind w:firstLine="720"/>
        <w:jc w:val="both"/>
        <w:rPr>
          <w:rFonts w:hint="default" w:ascii="Times New Roman" w:hAnsi="Times New Roman" w:cs="Times New Roman"/>
          <w:sz w:val="24"/>
          <w:szCs w:val="24"/>
          <w:lang w:val="vi-VN" w:eastAsia="zh-CN"/>
        </w:rPr>
      </w:pPr>
      <w:bookmarkStart w:id="124" w:name="bookmark254"/>
      <w:r>
        <w:rPr>
          <w:rFonts w:hint="default" w:ascii="Times New Roman" w:hAnsi="Times New Roman" w:cs="Times New Roman"/>
          <w:color w:val="000000"/>
          <w:sz w:val="24"/>
          <w:szCs w:val="24"/>
          <w:lang w:val="vi-VN" w:eastAsia="vi-VN"/>
        </w:rPr>
        <w:t>(</w:t>
      </w:r>
      <w:bookmarkEnd w:id="124"/>
      <w:r>
        <w:rPr>
          <w:rFonts w:hint="default" w:ascii="Times New Roman" w:hAnsi="Times New Roman" w:cs="Times New Roman"/>
          <w:color w:val="000000"/>
          <w:sz w:val="24"/>
          <w:szCs w:val="24"/>
          <w:lang w:val="vi-VN" w:eastAsia="vi-VN"/>
        </w:rPr>
        <w:t xml:space="preserve">26) Kê khai tài sản ở nước ngoài phải kê khai tất cả loại tài sản nằm ngoài lãnh thổ Việt Nam, tương tự mục 1 đến mục 7 của </w:t>
      </w:r>
      <w:r>
        <w:rPr>
          <w:rFonts w:hint="default" w:ascii="Times New Roman" w:hAnsi="Times New Roman" w:cs="Times New Roman"/>
          <w:color w:val="000000"/>
          <w:sz w:val="24"/>
          <w:szCs w:val="24"/>
          <w:lang w:val="vi-VN"/>
        </w:rPr>
        <w:t xml:space="preserve">Phần </w:t>
      </w:r>
      <w:r>
        <w:rPr>
          <w:rFonts w:hint="default" w:ascii="Times New Roman" w:hAnsi="Times New Roman" w:cs="Times New Roman"/>
          <w:color w:val="000000"/>
          <w:sz w:val="24"/>
          <w:szCs w:val="24"/>
          <w:lang w:val="vi-VN" w:eastAsia="vi-VN"/>
        </w:rPr>
        <w:t>II và nêu rõ tài sản đang ở nước nào.</w:t>
      </w:r>
    </w:p>
    <w:p>
      <w:pPr>
        <w:widowControl w:val="0"/>
        <w:tabs>
          <w:tab w:val="left" w:pos="1896"/>
        </w:tabs>
        <w:spacing w:after="120"/>
        <w:ind w:firstLine="720"/>
        <w:jc w:val="both"/>
        <w:rPr>
          <w:rFonts w:hint="default" w:ascii="Times New Roman" w:hAnsi="Times New Roman" w:cs="Times New Roman"/>
          <w:sz w:val="24"/>
          <w:szCs w:val="24"/>
          <w:lang w:val="vi-VN" w:eastAsia="zh-CN"/>
        </w:rPr>
      </w:pPr>
      <w:bookmarkStart w:id="125" w:name="bookmark255"/>
      <w:r>
        <w:rPr>
          <w:rFonts w:hint="default" w:ascii="Times New Roman" w:hAnsi="Times New Roman" w:cs="Times New Roman"/>
          <w:color w:val="000000"/>
          <w:sz w:val="24"/>
          <w:szCs w:val="24"/>
          <w:lang w:val="vi-VN" w:eastAsia="vi-VN"/>
        </w:rPr>
        <w:t>(</w:t>
      </w:r>
      <w:bookmarkEnd w:id="125"/>
      <w:r>
        <w:rPr>
          <w:rFonts w:hint="default" w:ascii="Times New Roman" w:hAnsi="Times New Roman" w:cs="Times New Roman"/>
          <w:color w:val="000000"/>
          <w:sz w:val="24"/>
          <w:szCs w:val="24"/>
          <w:lang w:val="vi-VN" w:eastAsia="vi-VN"/>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pPr>
        <w:widowControl w:val="0"/>
        <w:tabs>
          <w:tab w:val="left" w:pos="1896"/>
        </w:tabs>
        <w:spacing w:after="120"/>
        <w:ind w:firstLine="720"/>
        <w:jc w:val="both"/>
        <w:rPr>
          <w:rFonts w:hint="default" w:ascii="Times New Roman" w:hAnsi="Times New Roman" w:cs="Times New Roman"/>
          <w:sz w:val="24"/>
          <w:szCs w:val="24"/>
          <w:lang w:val="vi-VN" w:eastAsia="zh-CN"/>
        </w:rPr>
      </w:pPr>
      <w:bookmarkStart w:id="126" w:name="bookmark256"/>
      <w:r>
        <w:rPr>
          <w:rFonts w:hint="default" w:ascii="Times New Roman" w:hAnsi="Times New Roman" w:cs="Times New Roman"/>
          <w:color w:val="000000"/>
          <w:sz w:val="24"/>
          <w:szCs w:val="24"/>
          <w:lang w:val="vi-VN" w:eastAsia="vi-VN"/>
        </w:rPr>
        <w:t>(</w:t>
      </w:r>
      <w:bookmarkEnd w:id="126"/>
      <w:r>
        <w:rPr>
          <w:rFonts w:hint="default" w:ascii="Times New Roman" w:hAnsi="Times New Roman" w:cs="Times New Roman"/>
          <w:color w:val="000000"/>
          <w:sz w:val="24"/>
          <w:szCs w:val="24"/>
          <w:lang w:val="vi-VN" w:eastAsia="vi-VN"/>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cho, tặng, biếu, thừa kê,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pPr>
        <w:widowControl w:val="0"/>
        <w:tabs>
          <w:tab w:val="left" w:pos="1856"/>
        </w:tabs>
        <w:spacing w:after="120"/>
        <w:ind w:firstLine="720"/>
        <w:jc w:val="both"/>
        <w:rPr>
          <w:rFonts w:hint="default" w:ascii="Times New Roman" w:hAnsi="Times New Roman" w:cs="Times New Roman"/>
          <w:sz w:val="24"/>
          <w:szCs w:val="24"/>
          <w:lang w:val="vi-VN" w:eastAsia="zh-CN"/>
        </w:rPr>
      </w:pPr>
      <w:bookmarkStart w:id="127" w:name="bookmark257"/>
      <w:r>
        <w:rPr>
          <w:rFonts w:hint="default" w:ascii="Times New Roman" w:hAnsi="Times New Roman" w:cs="Times New Roman"/>
          <w:b/>
          <w:bCs/>
          <w:color w:val="000000"/>
          <w:sz w:val="24"/>
          <w:szCs w:val="24"/>
          <w:highlight w:val="white"/>
          <w:lang w:val="vi-VN" w:eastAsia="vi-VN"/>
        </w:rPr>
        <w:t>I</w:t>
      </w:r>
      <w:bookmarkEnd w:id="127"/>
      <w:r>
        <w:rPr>
          <w:rFonts w:hint="default" w:ascii="Times New Roman" w:hAnsi="Times New Roman" w:cs="Times New Roman"/>
          <w:b/>
          <w:bCs/>
          <w:color w:val="000000"/>
          <w:sz w:val="24"/>
          <w:szCs w:val="24"/>
          <w:highlight w:val="white"/>
          <w:lang w:val="vi-VN" w:eastAsia="vi-VN"/>
        </w:rPr>
        <w:t>V.</w:t>
      </w:r>
      <w:r>
        <w:rPr>
          <w:rFonts w:hint="default" w:ascii="Times New Roman" w:hAnsi="Times New Roman" w:cs="Times New Roman"/>
          <w:b/>
          <w:bCs/>
          <w:color w:val="000000"/>
          <w:sz w:val="24"/>
          <w:szCs w:val="24"/>
          <w:lang w:val="vi-VN" w:eastAsia="vi-VN"/>
        </w:rPr>
        <w:t xml:space="preserve"> BIẾN ĐỘNG TÀI SẢN, THU NHẬP; GIẢI TRÌNH NGUỒN GỐC TÀI SẢN, THU NHẬP TĂNG THÊM</w:t>
      </w:r>
    </w:p>
    <w:p>
      <w:pPr>
        <w:widowControl w:val="0"/>
        <w:tabs>
          <w:tab w:val="left" w:pos="1890"/>
        </w:tabs>
        <w:spacing w:after="120"/>
        <w:ind w:firstLine="720"/>
        <w:jc w:val="both"/>
        <w:rPr>
          <w:rFonts w:hint="default" w:ascii="Times New Roman" w:hAnsi="Times New Roman" w:cs="Times New Roman"/>
          <w:sz w:val="24"/>
          <w:szCs w:val="24"/>
          <w:lang w:val="vi-VN" w:eastAsia="zh-CN"/>
        </w:rPr>
      </w:pPr>
      <w:bookmarkStart w:id="128" w:name="bookmark258"/>
      <w:r>
        <w:rPr>
          <w:rFonts w:hint="default" w:ascii="Times New Roman" w:hAnsi="Times New Roman" w:cs="Times New Roman"/>
          <w:color w:val="000000"/>
          <w:sz w:val="24"/>
          <w:szCs w:val="24"/>
          <w:lang w:val="vi-VN" w:eastAsia="vi-VN"/>
        </w:rPr>
        <w:t>(</w:t>
      </w:r>
      <w:bookmarkEnd w:id="128"/>
      <w:r>
        <w:rPr>
          <w:rFonts w:hint="default" w:ascii="Times New Roman" w:hAnsi="Times New Roman" w:cs="Times New Roman"/>
          <w:color w:val="000000"/>
          <w:sz w:val="24"/>
          <w:szCs w:val="24"/>
          <w:lang w:val="vi-VN" w:eastAsia="vi-VN"/>
        </w:rPr>
        <w:t>29) Kê khai tài sản tăng hoặc giảm tại thời điểm kê khai so với tài sản đã kê khai trước đó và giải trình nguồn gốc của tài sản tăng thêm, nguồn hình thành thu nhập trong kỳ áp dụng với lần kê khai thứ hai trở đi. Nếu không có tăng, giảm tài sản thì ghi rõ là “Không có biến động” ngay sau tên của Mục III.</w:t>
      </w:r>
    </w:p>
    <w:p>
      <w:pPr>
        <w:widowControl w:val="0"/>
        <w:tabs>
          <w:tab w:val="left" w:pos="1890"/>
        </w:tabs>
        <w:spacing w:after="120"/>
        <w:ind w:firstLine="720"/>
        <w:jc w:val="both"/>
        <w:rPr>
          <w:rFonts w:hint="default" w:ascii="Times New Roman" w:hAnsi="Times New Roman" w:cs="Times New Roman"/>
          <w:sz w:val="24"/>
          <w:szCs w:val="24"/>
          <w:lang w:val="vi-VN" w:eastAsia="zh-CN"/>
        </w:rPr>
      </w:pPr>
      <w:bookmarkStart w:id="129" w:name="bookmark259"/>
      <w:r>
        <w:rPr>
          <w:rFonts w:hint="default" w:ascii="Times New Roman" w:hAnsi="Times New Roman" w:cs="Times New Roman"/>
          <w:color w:val="000000"/>
          <w:sz w:val="24"/>
          <w:szCs w:val="24"/>
          <w:lang w:val="vi-VN" w:eastAsia="vi-VN"/>
        </w:rPr>
        <w:t>(</w:t>
      </w:r>
      <w:bookmarkEnd w:id="129"/>
      <w:r>
        <w:rPr>
          <w:rFonts w:hint="default" w:ascii="Times New Roman" w:hAnsi="Times New Roman" w:cs="Times New Roman"/>
          <w:color w:val="000000"/>
          <w:sz w:val="24"/>
          <w:szCs w:val="24"/>
          <w:lang w:val="vi-VN" w:eastAsia="vi-VN"/>
        </w:rPr>
        <w:t xml:space="preserve">30) </w:t>
      </w:r>
      <w:r>
        <w:rPr>
          <w:rFonts w:hint="default" w:ascii="Times New Roman" w:hAnsi="Times New Roman" w:cs="Times New Roman"/>
          <w:color w:val="000000"/>
          <w:sz w:val="24"/>
          <w:szCs w:val="24"/>
          <w:lang w:val="vi-VN"/>
        </w:rPr>
        <w:t xml:space="preserve">Nếu </w:t>
      </w:r>
      <w:r>
        <w:rPr>
          <w:rFonts w:hint="default" w:ascii="Times New Roman" w:hAnsi="Times New Roman" w:cs="Times New Roman"/>
          <w:color w:val="000000"/>
          <w:sz w:val="24"/>
          <w:szCs w:val="24"/>
          <w:lang w:val="vi-VN" w:eastAsia="vi-VN"/>
        </w:rPr>
        <w:t>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pPr>
        <w:widowControl w:val="0"/>
        <w:tabs>
          <w:tab w:val="left" w:pos="1870"/>
        </w:tabs>
        <w:spacing w:after="120"/>
        <w:ind w:firstLine="720"/>
        <w:jc w:val="both"/>
        <w:rPr>
          <w:rFonts w:hint="default" w:ascii="Times New Roman" w:hAnsi="Times New Roman" w:cs="Times New Roman"/>
          <w:sz w:val="24"/>
          <w:szCs w:val="24"/>
          <w:lang w:val="vi-VN" w:eastAsia="zh-CN"/>
        </w:rPr>
      </w:pPr>
      <w:bookmarkStart w:id="130" w:name="bookmark260"/>
      <w:r>
        <w:rPr>
          <w:rFonts w:hint="default" w:ascii="Times New Roman" w:hAnsi="Times New Roman" w:cs="Times New Roman"/>
          <w:color w:val="000000"/>
          <w:sz w:val="24"/>
          <w:szCs w:val="24"/>
          <w:lang w:val="vi-VN"/>
        </w:rPr>
        <w:t>(</w:t>
      </w:r>
      <w:bookmarkEnd w:id="130"/>
      <w:r>
        <w:rPr>
          <w:rFonts w:hint="default" w:ascii="Times New Roman" w:hAnsi="Times New Roman" w:cs="Times New Roman"/>
          <w:color w:val="000000"/>
          <w:sz w:val="24"/>
          <w:szCs w:val="24"/>
          <w:lang w:val="vi-VN"/>
        </w:rPr>
        <w:t xml:space="preserve">31) Nếu </w:t>
      </w:r>
      <w:r>
        <w:rPr>
          <w:rFonts w:hint="default" w:ascii="Times New Roman" w:hAnsi="Times New Roman" w:cs="Times New Roman"/>
          <w:color w:val="000000"/>
          <w:sz w:val="24"/>
          <w:szCs w:val="24"/>
          <w:lang w:val="vi-VN" w:eastAsia="vi-VN"/>
        </w:rPr>
        <w:t>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pPr>
        <w:widowControl w:val="0"/>
        <w:tabs>
          <w:tab w:val="left" w:pos="1870"/>
        </w:tabs>
        <w:spacing w:after="120"/>
        <w:ind w:firstLine="720"/>
        <w:jc w:val="both"/>
        <w:rPr>
          <w:rFonts w:hint="default" w:ascii="Times New Roman" w:hAnsi="Times New Roman" w:cs="Times New Roman"/>
          <w:sz w:val="24"/>
          <w:szCs w:val="24"/>
          <w:lang w:val="vi-VN" w:eastAsia="zh-CN"/>
        </w:rPr>
      </w:pPr>
      <w:bookmarkStart w:id="131" w:name="bookmark261"/>
      <w:r>
        <w:rPr>
          <w:rFonts w:hint="default" w:ascii="Times New Roman" w:hAnsi="Times New Roman" w:cs="Times New Roman"/>
          <w:color w:val="000000"/>
          <w:sz w:val="24"/>
          <w:szCs w:val="24"/>
          <w:lang w:val="vi-VN" w:eastAsia="vi-VN"/>
        </w:rPr>
        <w:t>(</w:t>
      </w:r>
      <w:bookmarkEnd w:id="131"/>
      <w:r>
        <w:rPr>
          <w:rFonts w:hint="default" w:ascii="Times New Roman" w:hAnsi="Times New Roman" w:cs="Times New Roman"/>
          <w:color w:val="000000"/>
          <w:sz w:val="24"/>
          <w:szCs w:val="24"/>
          <w:lang w:val="vi-VN" w:eastAsia="vi-VN"/>
        </w:rPr>
        <w:t>32) Ghi tổng thu nhập giữa 02 lần kê khai vào cột “giá trị tài sản, thu nhập” và ghi rõ từng khoản thu nhập có được trong kỳ kê khai.</w:t>
      </w:r>
    </w:p>
    <w:p>
      <w:pPr>
        <w:widowControl w:val="0"/>
        <w:spacing w:after="120"/>
        <w:ind w:firstLine="720"/>
        <w:jc w:val="both"/>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Ví dụ: Trong thời kỳ từ 16/12/2019 đến 15/12/2020, ông A bán một thửa đất ở 100 m</w:t>
      </w:r>
      <w:r>
        <w:rPr>
          <w:rFonts w:hint="default" w:ascii="Times New Roman" w:hAnsi="Times New Roman" w:cs="Times New Roman"/>
          <w:color w:val="000000"/>
          <w:sz w:val="24"/>
          <w:szCs w:val="24"/>
          <w:vertAlign w:val="superscript"/>
          <w:lang w:val="vi-VN" w:eastAsia="vi-VN"/>
        </w:rPr>
        <w:t>2</w:t>
      </w:r>
      <w:r>
        <w:rPr>
          <w:rFonts w:hint="default" w:ascii="Times New Roman" w:hAnsi="Times New Roman" w:cs="Times New Roman"/>
          <w:color w:val="000000"/>
          <w:sz w:val="24"/>
          <w:szCs w:val="24"/>
          <w:lang w:val="vi-VN" w:eastAsia="vi-VN"/>
        </w:rPr>
        <w:t xml:space="preserve"> ở địa chỉ B, giá trị của thửa đất lúc mua là 500 triệu, thu được 4 tỷ đồng; ông A sử dụng tiền bán thửa đất trên mua 01 căn hộ 100 m</w:t>
      </w:r>
      <w:r>
        <w:rPr>
          <w:rFonts w:hint="default" w:ascii="Times New Roman" w:hAnsi="Times New Roman" w:cs="Times New Roman"/>
          <w:color w:val="000000"/>
          <w:sz w:val="24"/>
          <w:szCs w:val="24"/>
          <w:vertAlign w:val="superscript"/>
          <w:lang w:val="vi-VN" w:eastAsia="vi-VN"/>
        </w:rPr>
        <w:t>2</w:t>
      </w:r>
      <w:r>
        <w:rPr>
          <w:rFonts w:hint="default" w:ascii="Times New Roman" w:hAnsi="Times New Roman" w:cs="Times New Roman"/>
          <w:color w:val="000000"/>
          <w:sz w:val="24"/>
          <w:szCs w:val="24"/>
          <w:lang w:val="vi-VN" w:eastAsia="vi-VN"/>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pPr>
        <w:widowControl w:val="0"/>
        <w:spacing w:after="120"/>
        <w:ind w:firstLine="720"/>
        <w:jc w:val="both"/>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rPr>
        <w:t xml:space="preserve">Ông </w:t>
      </w:r>
      <w:r>
        <w:rPr>
          <w:rFonts w:hint="default" w:ascii="Times New Roman" w:hAnsi="Times New Roman" w:cs="Times New Roman"/>
          <w:color w:val="000000"/>
          <w:sz w:val="24"/>
          <w:szCs w:val="24"/>
          <w:lang w:val="vi-VN" w:eastAsia="vi-VN"/>
        </w:rPr>
        <w:t>A sẽ ghi như sau:</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14"/>
        <w:gridCol w:w="1297"/>
        <w:gridCol w:w="1557"/>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112" w:type="pct"/>
            <w:vMerge w:val="restart"/>
            <w:shd w:val="clear" w:color="auto" w:fill="FFFFFF"/>
            <w:noWrap w:val="0"/>
            <w:vAlign w:val="center"/>
          </w:tcPr>
          <w:p>
            <w:pPr>
              <w:widowControl w:val="0"/>
              <w:spacing w:after="120"/>
              <w:jc w:val="center"/>
              <w:rPr>
                <w:rFonts w:hint="default" w:ascii="Times New Roman" w:hAnsi="Times New Roman" w:cs="Times New Roman"/>
                <w:sz w:val="24"/>
                <w:szCs w:val="24"/>
                <w:lang w:val="vi-VN" w:eastAsia="zh-CN"/>
              </w:rPr>
            </w:pPr>
            <w:r>
              <w:rPr>
                <w:rFonts w:hint="default" w:ascii="Times New Roman" w:hAnsi="Times New Roman" w:cs="Times New Roman"/>
                <w:b/>
                <w:bCs/>
                <w:color w:val="000000"/>
                <w:sz w:val="24"/>
                <w:szCs w:val="24"/>
                <w:lang w:val="vi-VN" w:eastAsia="vi-VN"/>
              </w:rPr>
              <w:t>Loại tài sản, thu nhập</w:t>
            </w:r>
          </w:p>
        </w:tc>
        <w:tc>
          <w:tcPr>
            <w:tcW w:w="1580" w:type="pct"/>
            <w:gridSpan w:val="2"/>
            <w:shd w:val="clear" w:color="auto" w:fill="FFFFFF"/>
            <w:noWrap w:val="0"/>
            <w:vAlign w:val="center"/>
          </w:tcPr>
          <w:p>
            <w:pPr>
              <w:widowControl w:val="0"/>
              <w:spacing w:after="120"/>
              <w:jc w:val="center"/>
              <w:rPr>
                <w:rFonts w:hint="default" w:ascii="Times New Roman" w:hAnsi="Times New Roman" w:cs="Times New Roman"/>
                <w:sz w:val="24"/>
                <w:szCs w:val="24"/>
                <w:lang w:val="vi-VN" w:eastAsia="zh-CN"/>
              </w:rPr>
            </w:pPr>
            <w:r>
              <w:rPr>
                <w:rFonts w:hint="default" w:ascii="Times New Roman" w:hAnsi="Times New Roman" w:cs="Times New Roman"/>
                <w:b/>
                <w:bCs/>
                <w:color w:val="000000"/>
                <w:sz w:val="24"/>
                <w:szCs w:val="24"/>
                <w:lang w:val="vi-VN" w:eastAsia="vi-VN"/>
              </w:rPr>
              <w:t>Tăng/giảm</w:t>
            </w:r>
          </w:p>
        </w:tc>
        <w:tc>
          <w:tcPr>
            <w:tcW w:w="1308" w:type="pct"/>
            <w:vMerge w:val="restart"/>
            <w:shd w:val="clear" w:color="auto" w:fill="FFFFFF"/>
            <w:noWrap w:val="0"/>
            <w:vAlign w:val="center"/>
          </w:tcPr>
          <w:p>
            <w:pPr>
              <w:widowControl w:val="0"/>
              <w:spacing w:after="120"/>
              <w:jc w:val="center"/>
              <w:rPr>
                <w:rFonts w:hint="default" w:ascii="Times New Roman" w:hAnsi="Times New Roman" w:cs="Times New Roman"/>
                <w:sz w:val="24"/>
                <w:szCs w:val="24"/>
                <w:lang w:val="vi-VN" w:eastAsia="zh-CN"/>
              </w:rPr>
            </w:pPr>
            <w:r>
              <w:rPr>
                <w:rFonts w:hint="default" w:ascii="Times New Roman" w:hAnsi="Times New Roman" w:cs="Times New Roman"/>
                <w:b/>
                <w:bCs/>
                <w:color w:val="000000"/>
                <w:sz w:val="24"/>
                <w:szCs w:val="24"/>
                <w:lang w:val="vi-VN" w:eastAsia="vi-VN"/>
              </w:rPr>
              <w:t>Nội dung giải trình nguồn gốc tài sản tăng thêm và tổng thu nhập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2112" w:type="pct"/>
            <w:vMerge w:val="continue"/>
            <w:shd w:val="clear" w:color="auto" w:fill="FFFFFF"/>
            <w:noWrap w:val="0"/>
            <w:vAlign w:val="center"/>
          </w:tcPr>
          <w:p>
            <w:pPr>
              <w:widowControl w:val="0"/>
              <w:spacing w:after="120"/>
              <w:jc w:val="center"/>
              <w:rPr>
                <w:rFonts w:hint="default" w:ascii="Times New Roman" w:hAnsi="Times New Roman" w:cs="Times New Roman"/>
                <w:sz w:val="24"/>
                <w:szCs w:val="24"/>
                <w:lang w:val="vi-VN" w:eastAsia="zh-CN"/>
              </w:rPr>
            </w:pPr>
          </w:p>
        </w:tc>
        <w:tc>
          <w:tcPr>
            <w:tcW w:w="718" w:type="pct"/>
            <w:shd w:val="clear" w:color="auto" w:fill="FFFFFF"/>
            <w:noWrap w:val="0"/>
            <w:vAlign w:val="center"/>
          </w:tcPr>
          <w:p>
            <w:pPr>
              <w:widowControl w:val="0"/>
              <w:spacing w:after="120"/>
              <w:jc w:val="center"/>
              <w:rPr>
                <w:rFonts w:hint="default" w:ascii="Times New Roman" w:hAnsi="Times New Roman" w:cs="Times New Roman"/>
                <w:sz w:val="24"/>
                <w:szCs w:val="24"/>
                <w:lang w:val="vi-VN" w:eastAsia="zh-CN"/>
              </w:rPr>
            </w:pPr>
            <w:r>
              <w:rPr>
                <w:rFonts w:hint="default" w:ascii="Times New Roman" w:hAnsi="Times New Roman" w:cs="Times New Roman"/>
                <w:b/>
                <w:bCs/>
                <w:color w:val="000000"/>
                <w:sz w:val="24"/>
                <w:szCs w:val="24"/>
                <w:lang w:val="vi-VN" w:eastAsia="vi-VN"/>
              </w:rPr>
              <w:t>Số lượng tài sản</w:t>
            </w:r>
          </w:p>
        </w:tc>
        <w:tc>
          <w:tcPr>
            <w:tcW w:w="862" w:type="pct"/>
            <w:shd w:val="clear" w:color="auto" w:fill="FFFFFF"/>
            <w:noWrap w:val="0"/>
            <w:vAlign w:val="center"/>
          </w:tcPr>
          <w:p>
            <w:pPr>
              <w:widowControl w:val="0"/>
              <w:spacing w:after="120"/>
              <w:jc w:val="center"/>
              <w:rPr>
                <w:rFonts w:hint="default" w:ascii="Times New Roman" w:hAnsi="Times New Roman" w:cs="Times New Roman"/>
                <w:sz w:val="24"/>
                <w:szCs w:val="24"/>
                <w:lang w:val="vi-VN" w:eastAsia="zh-CN"/>
              </w:rPr>
            </w:pPr>
            <w:r>
              <w:rPr>
                <w:rFonts w:hint="default" w:ascii="Times New Roman" w:hAnsi="Times New Roman" w:cs="Times New Roman"/>
                <w:b/>
                <w:bCs/>
                <w:color w:val="000000"/>
                <w:sz w:val="24"/>
                <w:szCs w:val="24"/>
                <w:lang w:val="vi-VN" w:eastAsia="vi-VN"/>
              </w:rPr>
              <w:t>Giá trị tài sản, thu nhập</w:t>
            </w:r>
          </w:p>
        </w:tc>
        <w:tc>
          <w:tcPr>
            <w:tcW w:w="1308" w:type="pct"/>
            <w:vMerge w:val="continue"/>
            <w:shd w:val="clear" w:color="auto" w:fill="FFFFFF"/>
            <w:noWrap w:val="0"/>
            <w:vAlign w:val="center"/>
          </w:tcPr>
          <w:p>
            <w:pPr>
              <w:widowControl w:val="0"/>
              <w:spacing w:after="120"/>
              <w:jc w:val="center"/>
              <w:rPr>
                <w:rFonts w:hint="default" w:ascii="Times New Roman" w:hAnsi="Times New Roman" w:cs="Times New Roman"/>
                <w:sz w:val="24"/>
                <w:szCs w:val="24"/>
                <w:lang w:val="vi-V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2112"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1. Quyền sử dụng đất</w:t>
            </w:r>
          </w:p>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1.1. Đất ở</w:t>
            </w:r>
          </w:p>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 Bán thửa đất B</w:t>
            </w:r>
          </w:p>
        </w:tc>
        <w:tc>
          <w:tcPr>
            <w:tcW w:w="718"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- 100m</w:t>
            </w:r>
            <w:r>
              <w:rPr>
                <w:rFonts w:hint="default" w:ascii="Times New Roman" w:hAnsi="Times New Roman" w:cs="Times New Roman"/>
                <w:color w:val="000000"/>
                <w:sz w:val="24"/>
                <w:szCs w:val="24"/>
                <w:vertAlign w:val="superscript"/>
                <w:lang w:val="vi-VN" w:eastAsia="vi-VN"/>
              </w:rPr>
              <w:t>2</w:t>
            </w:r>
          </w:p>
        </w:tc>
        <w:tc>
          <w:tcPr>
            <w:tcW w:w="862"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500 triệu</w:t>
            </w:r>
          </w:p>
        </w:tc>
        <w:tc>
          <w:tcPr>
            <w:tcW w:w="1308"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Giảm do bán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2112" w:type="pct"/>
            <w:shd w:val="clear" w:color="auto" w:fill="FFFFFF"/>
            <w:noWrap w:val="0"/>
            <w:vAlign w:val="center"/>
          </w:tcPr>
          <w:p>
            <w:pPr>
              <w:widowControl w:val="0"/>
              <w:spacing w:after="120"/>
              <w:jc w:val="both"/>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2. Nhà ở, công trình xây dựng</w:t>
            </w:r>
          </w:p>
          <w:p>
            <w:pPr>
              <w:widowControl w:val="0"/>
              <w:spacing w:after="120"/>
              <w:jc w:val="both"/>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2.1. Nhà ở</w:t>
            </w:r>
          </w:p>
          <w:p>
            <w:pPr>
              <w:widowControl w:val="0"/>
              <w:spacing w:after="120"/>
              <w:jc w:val="both"/>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 Mua căn hộ tại chung cư C</w:t>
            </w:r>
          </w:p>
        </w:tc>
        <w:tc>
          <w:tcPr>
            <w:tcW w:w="718"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+ 100 m</w:t>
            </w:r>
            <w:r>
              <w:rPr>
                <w:rFonts w:hint="default" w:ascii="Times New Roman" w:hAnsi="Times New Roman" w:cs="Times New Roman"/>
                <w:color w:val="000000"/>
                <w:sz w:val="24"/>
                <w:szCs w:val="24"/>
                <w:vertAlign w:val="superscript"/>
                <w:lang w:val="vi-VN" w:eastAsia="vi-VN"/>
              </w:rPr>
              <w:t>2</w:t>
            </w:r>
          </w:p>
        </w:tc>
        <w:tc>
          <w:tcPr>
            <w:tcW w:w="862"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3.500 triệu</w:t>
            </w:r>
          </w:p>
        </w:tc>
        <w:tc>
          <w:tcPr>
            <w:tcW w:w="1308"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Mua nhà từ tiền bán thửa đất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2112"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3. Tài sản khác gắn liền với đất</w:t>
            </w:r>
          </w:p>
        </w:tc>
        <w:tc>
          <w:tcPr>
            <w:tcW w:w="718"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p>
        </w:tc>
        <w:tc>
          <w:tcPr>
            <w:tcW w:w="862"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p>
        </w:tc>
        <w:tc>
          <w:tcPr>
            <w:tcW w:w="1308"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2112" w:type="pct"/>
            <w:shd w:val="clear" w:color="auto" w:fill="FFFFFF"/>
            <w:noWrap w:val="0"/>
            <w:vAlign w:val="center"/>
          </w:tcPr>
          <w:p>
            <w:pPr>
              <w:widowControl w:val="0"/>
              <w:spacing w:after="120"/>
              <w:jc w:val="both"/>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4. Vàng, kim cương, bạch kim và các kim loại quý, đá quý khác có tổng giá trị từ 50 triệu đồng trở lên.</w:t>
            </w:r>
          </w:p>
        </w:tc>
        <w:tc>
          <w:tcPr>
            <w:tcW w:w="718"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p>
        </w:tc>
        <w:tc>
          <w:tcPr>
            <w:tcW w:w="862"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p>
        </w:tc>
        <w:tc>
          <w:tcPr>
            <w:tcW w:w="1308"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2112" w:type="pct"/>
            <w:shd w:val="clear" w:color="auto" w:fill="FFFFFF"/>
            <w:noWrap w:val="0"/>
            <w:vAlign w:val="center"/>
          </w:tcPr>
          <w:p>
            <w:pPr>
              <w:widowControl w:val="0"/>
              <w:spacing w:after="120"/>
              <w:jc w:val="both"/>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5. Tiền (tiền Việt Nam, ngoại tệ) gồm tiền mặt, tiền cho vay, tiền trả trước, tiền gửi cá nhân, tổ chức trong nước, tổ chức nước ngoài tại Việt Nam mà tổng giá trị quy đổi từ 50 triệu đồng trở lên.</w:t>
            </w:r>
          </w:p>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 Gửi tiết kiệm tại ngân hàng D</w:t>
            </w:r>
          </w:p>
        </w:tc>
        <w:tc>
          <w:tcPr>
            <w:tcW w:w="718"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+ 01 Sổ tiết kiệm</w:t>
            </w:r>
          </w:p>
        </w:tc>
        <w:tc>
          <w:tcPr>
            <w:tcW w:w="862"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500 triệu</w:t>
            </w:r>
          </w:p>
        </w:tc>
        <w:tc>
          <w:tcPr>
            <w:tcW w:w="1308"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Tiết kiệm từ thu nhập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2112" w:type="pct"/>
            <w:shd w:val="clear" w:color="auto" w:fill="FFFFFF"/>
            <w:noWrap w:val="0"/>
            <w:vAlign w:val="center"/>
          </w:tcPr>
          <w:p>
            <w:pPr>
              <w:widowControl w:val="0"/>
              <w:spacing w:after="120"/>
              <w:jc w:val="both"/>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6. Cổ phiếu, trái phiếu, vốn góp, các loại giấy tờ có giá khác mà tổng giá trị từ 50 triệu đồng trở lên</w:t>
            </w:r>
          </w:p>
        </w:tc>
        <w:tc>
          <w:tcPr>
            <w:tcW w:w="718"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p>
        </w:tc>
        <w:tc>
          <w:tcPr>
            <w:tcW w:w="862"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p>
        </w:tc>
        <w:tc>
          <w:tcPr>
            <w:tcW w:w="1308"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2112"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rPr>
              <w:t xml:space="preserve">7. </w:t>
            </w:r>
            <w:r>
              <w:rPr>
                <w:rFonts w:hint="default" w:ascii="Times New Roman" w:hAnsi="Times New Roman" w:cs="Times New Roman"/>
                <w:color w:val="000000"/>
                <w:sz w:val="24"/>
                <w:szCs w:val="24"/>
                <w:lang w:val="vi-VN" w:eastAsia="vi-VN"/>
              </w:rPr>
              <w:t>Tài sản khác có giá trị từ 50 triệu đồng trở lên, bao gồm:</w:t>
            </w:r>
          </w:p>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7.1. Tài sản theo quy định của pháp luật phải đăng ký sử dụng và được cấp giấy đăng ký</w:t>
            </w:r>
          </w:p>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 Mua ô tô, số ĐK: 18E-033.55</w:t>
            </w:r>
          </w:p>
        </w:tc>
        <w:tc>
          <w:tcPr>
            <w:tcW w:w="718" w:type="pct"/>
            <w:shd w:val="clear" w:color="auto" w:fill="FFFFFF"/>
            <w:noWrap w:val="0"/>
            <w:vAlign w:val="center"/>
          </w:tcPr>
          <w:p>
            <w:pPr>
              <w:widowControl w:val="0"/>
              <w:tabs>
                <w:tab w:val="left" w:pos="1041"/>
              </w:tabs>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+ 01</w:t>
            </w:r>
          </w:p>
        </w:tc>
        <w:tc>
          <w:tcPr>
            <w:tcW w:w="862"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1.000 triệu</w:t>
            </w:r>
          </w:p>
        </w:tc>
        <w:tc>
          <w:tcPr>
            <w:tcW w:w="1308" w:type="pct"/>
            <w:shd w:val="clear" w:color="auto" w:fill="FFFFFF"/>
            <w:noWrap w:val="0"/>
            <w:vAlign w:val="center"/>
          </w:tcPr>
          <w:p>
            <w:pPr>
              <w:widowControl w:val="0"/>
              <w:spacing w:after="120"/>
              <w:jc w:val="both"/>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Mua từ tiền bán đất và thu nhập trong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2112"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8. Tài sản ở nước ngoài</w:t>
            </w:r>
          </w:p>
        </w:tc>
        <w:tc>
          <w:tcPr>
            <w:tcW w:w="718"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p>
        </w:tc>
        <w:tc>
          <w:tcPr>
            <w:tcW w:w="862"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p>
        </w:tc>
        <w:tc>
          <w:tcPr>
            <w:tcW w:w="1308"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2112"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9. Tổng thu nhập giữa 02 lần kê khai.</w:t>
            </w:r>
          </w:p>
        </w:tc>
        <w:tc>
          <w:tcPr>
            <w:tcW w:w="718"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p>
        </w:tc>
        <w:tc>
          <w:tcPr>
            <w:tcW w:w="862" w:type="pct"/>
            <w:shd w:val="clear" w:color="auto" w:fill="FFFFFF"/>
            <w:noWrap w:val="0"/>
            <w:vAlign w:val="center"/>
          </w:tcPr>
          <w:p>
            <w:pPr>
              <w:widowControl w:val="0"/>
              <w:spacing w:after="120"/>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+ 5.600 triệu</w:t>
            </w:r>
          </w:p>
        </w:tc>
        <w:tc>
          <w:tcPr>
            <w:tcW w:w="1308" w:type="pct"/>
            <w:shd w:val="clear" w:color="auto" w:fill="FFFFFF"/>
            <w:noWrap w:val="0"/>
            <w:vAlign w:val="center"/>
          </w:tcPr>
          <w:p>
            <w:pPr>
              <w:widowControl w:val="0"/>
              <w:tabs>
                <w:tab w:val="left" w:pos="183"/>
              </w:tabs>
              <w:spacing w:after="120"/>
              <w:jc w:val="both"/>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 Thu nhập từ lương và các khoản phụ cấp 600 triệu;</w:t>
            </w:r>
          </w:p>
          <w:p>
            <w:pPr>
              <w:widowControl w:val="0"/>
              <w:tabs>
                <w:tab w:val="left" w:pos="177"/>
              </w:tabs>
              <w:spacing w:after="120"/>
              <w:jc w:val="both"/>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 Thu nhập từ các khoản đầu tư 1.000 triệu;</w:t>
            </w:r>
          </w:p>
          <w:p>
            <w:pPr>
              <w:widowControl w:val="0"/>
              <w:tabs>
                <w:tab w:val="left" w:pos="177"/>
              </w:tabs>
              <w:spacing w:after="120"/>
              <w:jc w:val="both"/>
              <w:rPr>
                <w:rFonts w:hint="default" w:ascii="Times New Roman" w:hAnsi="Times New Roman" w:cs="Times New Roman"/>
                <w:sz w:val="24"/>
                <w:szCs w:val="24"/>
                <w:lang w:val="vi-VN" w:eastAsia="zh-CN"/>
              </w:rPr>
            </w:pPr>
            <w:r>
              <w:rPr>
                <w:rFonts w:hint="default" w:ascii="Times New Roman" w:hAnsi="Times New Roman" w:cs="Times New Roman"/>
                <w:color w:val="000000"/>
                <w:sz w:val="24"/>
                <w:szCs w:val="24"/>
                <w:lang w:val="vi-VN" w:eastAsia="vi-VN"/>
              </w:rPr>
              <w:t>- Tiền bán thửa đất B được 4.000 triệu</w:t>
            </w:r>
          </w:p>
        </w:tc>
      </w:tr>
    </w:tbl>
    <w:p>
      <w:pPr>
        <w:widowControl w:val="0"/>
        <w:autoSpaceDE w:val="0"/>
        <w:autoSpaceDN w:val="0"/>
        <w:adjustRightInd w:val="0"/>
        <w:rPr>
          <w:rFonts w:hint="default" w:ascii="Times New Roman" w:hAnsi="Times New Roman" w:cs="Times New Roman"/>
          <w:sz w:val="24"/>
          <w:szCs w:val="24"/>
          <w:lang w:val="vi-VN" w:eastAsia="zh-CN"/>
        </w:rPr>
        <w:sectPr>
          <w:pgSz w:w="11900" w:h="16840"/>
          <w:pgMar w:top="1440" w:right="1440" w:bottom="1440" w:left="1440" w:header="0" w:footer="3" w:gutter="0"/>
          <w:cols w:space="720" w:num="1"/>
          <w:docGrid w:linePitch="360" w:charSpace="0"/>
        </w:sectPr>
      </w:pPr>
    </w:p>
    <w:p>
      <w:pPr>
        <w:jc w:val="both"/>
        <w:rPr>
          <w:rFonts w:hint="default" w:ascii="Times New Roman" w:hAnsi="Times New Roman" w:cs="Times New Roman"/>
          <w:sz w:val="24"/>
          <w:szCs w:val="24"/>
          <w:lang w:val="vi-VN"/>
        </w:rPr>
      </w:pPr>
    </w:p>
    <w:sectPr>
      <w:pgSz w:w="11900" w:h="16840"/>
      <w:pgMar w:top="1440" w:right="1440" w:bottom="1440" w:left="1440"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DCE"/>
    <w:rsid w:val="00176FEB"/>
    <w:rsid w:val="00283A05"/>
    <w:rsid w:val="00843EAB"/>
    <w:rsid w:val="009275BF"/>
    <w:rsid w:val="00966121"/>
    <w:rsid w:val="009C2162"/>
    <w:rsid w:val="00A10B86"/>
    <w:rsid w:val="00AF6BA6"/>
    <w:rsid w:val="00B53BA5"/>
    <w:rsid w:val="00BA2873"/>
    <w:rsid w:val="00BB43DA"/>
    <w:rsid w:val="00DD4DCE"/>
    <w:rsid w:val="00E62245"/>
    <w:rsid w:val="00EC3B84"/>
    <w:rsid w:val="00F008F1"/>
    <w:rsid w:val="00FC5A01"/>
    <w:rsid w:val="1F4E7328"/>
    <w:rsid w:val="4F9B65C4"/>
    <w:rsid w:val="6A2C3C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pPr>
  </w:style>
  <w:style w:type="paragraph" w:styleId="5">
    <w:name w:val="header"/>
    <w:basedOn w:val="1"/>
    <w:link w:val="8"/>
    <w:unhideWhenUsed/>
    <w:qFormat/>
    <w:uiPriority w:val="99"/>
    <w:pPr>
      <w:tabs>
        <w:tab w:val="center" w:pos="4680"/>
        <w:tab w:val="right" w:pos="9360"/>
      </w:tabs>
    </w:pPr>
  </w:style>
  <w:style w:type="character" w:styleId="6">
    <w:name w:val="Hyperlink"/>
    <w:qFormat/>
    <w:uiPriority w:val="99"/>
    <w:rPr>
      <w:color w:val="0066CC"/>
      <w:u w:val="single"/>
    </w:rPr>
  </w:style>
  <w:style w:type="table" w:styleId="7">
    <w:name w:val="Table Grid"/>
    <w:basedOn w:val="3"/>
    <w:qFormat/>
    <w:uiPriority w:val="39"/>
    <w:rPr>
      <w:rFonts w:ascii="Courier New" w:hAnsi="Courier New"/>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link w:val="5"/>
    <w:qFormat/>
    <w:uiPriority w:val="99"/>
    <w:rPr>
      <w:sz w:val="24"/>
      <w:szCs w:val="24"/>
    </w:rPr>
  </w:style>
  <w:style w:type="character" w:customStyle="1" w:styleId="9">
    <w:name w:val="Footer Char"/>
    <w:link w:val="4"/>
    <w:qFormat/>
    <w:uiPriority w:val="99"/>
    <w:rPr>
      <w:sz w:val="24"/>
      <w:szCs w:val="24"/>
    </w:rPr>
  </w:style>
  <w:style w:type="character" w:customStyle="1" w:styleId="10">
    <w:name w:val="Chú thích ảnh_"/>
    <w:link w:val="11"/>
    <w:qFormat/>
    <w:uiPriority w:val="99"/>
    <w:rPr>
      <w:rFonts w:ascii="Arial" w:hAnsi="Arial" w:cs="Arial"/>
      <w:sz w:val="11"/>
      <w:szCs w:val="11"/>
    </w:rPr>
  </w:style>
  <w:style w:type="paragraph" w:customStyle="1" w:styleId="11">
    <w:name w:val="Chú thích ảnh"/>
    <w:basedOn w:val="1"/>
    <w:link w:val="10"/>
    <w:qFormat/>
    <w:uiPriority w:val="99"/>
    <w:pPr>
      <w:widowControl w:val="0"/>
    </w:pPr>
    <w:rPr>
      <w:rFonts w:ascii="Arial" w:hAnsi="Arial" w:cs="Arial"/>
      <w:sz w:val="11"/>
      <w:szCs w:val="11"/>
      <w:lang w:eastAsia="zh-CN"/>
    </w:rPr>
  </w:style>
  <w:style w:type="character" w:customStyle="1" w:styleId="12">
    <w:name w:val="Văn bản nội dung_"/>
    <w:link w:val="13"/>
    <w:qFormat/>
    <w:uiPriority w:val="99"/>
    <w:rPr>
      <w:sz w:val="28"/>
      <w:szCs w:val="28"/>
    </w:rPr>
  </w:style>
  <w:style w:type="paragraph" w:customStyle="1" w:styleId="13">
    <w:name w:val="Văn bản nội dung"/>
    <w:basedOn w:val="1"/>
    <w:link w:val="12"/>
    <w:qFormat/>
    <w:uiPriority w:val="99"/>
    <w:pPr>
      <w:widowControl w:val="0"/>
      <w:spacing w:after="120"/>
      <w:ind w:firstLine="400"/>
    </w:pPr>
    <w:rPr>
      <w:sz w:val="28"/>
      <w:szCs w:val="28"/>
      <w:lang w:eastAsia="zh-CN"/>
    </w:rPr>
  </w:style>
  <w:style w:type="character" w:customStyle="1" w:styleId="14">
    <w:name w:val="Văn bản nội dung (3)_"/>
    <w:link w:val="15"/>
    <w:qFormat/>
    <w:uiPriority w:val="99"/>
    <w:rPr>
      <w:rFonts w:ascii="Arial" w:hAnsi="Arial" w:cs="Arial"/>
      <w:b/>
      <w:bCs/>
      <w:sz w:val="11"/>
      <w:szCs w:val="11"/>
      <w:u w:val="single"/>
    </w:rPr>
  </w:style>
  <w:style w:type="paragraph" w:customStyle="1" w:styleId="15">
    <w:name w:val="Văn bản nội dung (3)"/>
    <w:basedOn w:val="1"/>
    <w:link w:val="14"/>
    <w:qFormat/>
    <w:uiPriority w:val="99"/>
    <w:pPr>
      <w:widowControl w:val="0"/>
      <w:spacing w:after="120"/>
    </w:pPr>
    <w:rPr>
      <w:rFonts w:ascii="Arial" w:hAnsi="Arial" w:cs="Arial"/>
      <w:b/>
      <w:bCs/>
      <w:sz w:val="11"/>
      <w:szCs w:val="11"/>
      <w:u w:val="single"/>
      <w:lang w:eastAsia="zh-CN"/>
    </w:rPr>
  </w:style>
  <w:style w:type="character" w:customStyle="1" w:styleId="16">
    <w:name w:val="Văn bản nội dung (4)_"/>
    <w:link w:val="17"/>
    <w:qFormat/>
    <w:uiPriority w:val="99"/>
    <w:rPr>
      <w:rFonts w:ascii="Arial" w:hAnsi="Arial" w:cs="Arial"/>
    </w:rPr>
  </w:style>
  <w:style w:type="paragraph" w:customStyle="1" w:styleId="17">
    <w:name w:val="Văn bản nội dung (4)"/>
    <w:basedOn w:val="1"/>
    <w:link w:val="16"/>
    <w:qFormat/>
    <w:uiPriority w:val="99"/>
    <w:pPr>
      <w:widowControl w:val="0"/>
      <w:spacing w:line="202" w:lineRule="auto"/>
      <w:ind w:firstLine="480"/>
    </w:pPr>
    <w:rPr>
      <w:rFonts w:ascii="Arial" w:hAnsi="Arial" w:cs="Arial"/>
      <w:sz w:val="20"/>
      <w:szCs w:val="20"/>
      <w:lang w:eastAsia="zh-CN"/>
    </w:rPr>
  </w:style>
  <w:style w:type="character" w:customStyle="1" w:styleId="18">
    <w:name w:val="Văn bản nội dung (2)_"/>
    <w:link w:val="19"/>
    <w:qFormat/>
    <w:uiPriority w:val="99"/>
    <w:rPr>
      <w:sz w:val="22"/>
      <w:szCs w:val="22"/>
    </w:rPr>
  </w:style>
  <w:style w:type="paragraph" w:customStyle="1" w:styleId="19">
    <w:name w:val="Văn bản nội dung (2)"/>
    <w:basedOn w:val="1"/>
    <w:link w:val="18"/>
    <w:qFormat/>
    <w:uiPriority w:val="99"/>
    <w:pPr>
      <w:widowControl w:val="0"/>
    </w:pPr>
    <w:rPr>
      <w:sz w:val="22"/>
      <w:szCs w:val="22"/>
      <w:lang w:eastAsia="zh-CN"/>
    </w:rPr>
  </w:style>
  <w:style w:type="character" w:customStyle="1" w:styleId="20">
    <w:name w:val="Khác_"/>
    <w:link w:val="21"/>
    <w:qFormat/>
    <w:uiPriority w:val="99"/>
    <w:rPr>
      <w:sz w:val="28"/>
      <w:szCs w:val="28"/>
    </w:rPr>
  </w:style>
  <w:style w:type="paragraph" w:customStyle="1" w:styleId="21">
    <w:name w:val="Khác"/>
    <w:basedOn w:val="1"/>
    <w:link w:val="20"/>
    <w:qFormat/>
    <w:uiPriority w:val="99"/>
    <w:pPr>
      <w:widowControl w:val="0"/>
      <w:spacing w:after="120"/>
      <w:ind w:firstLine="400"/>
    </w:pPr>
    <w:rPr>
      <w:sz w:val="28"/>
      <w:szCs w:val="28"/>
      <w:lang w:eastAsia="zh-CN"/>
    </w:rPr>
  </w:style>
  <w:style w:type="character" w:customStyle="1" w:styleId="22">
    <w:name w:val="Văn bản nội dung (5)_"/>
    <w:link w:val="23"/>
    <w:qFormat/>
    <w:uiPriority w:val="99"/>
    <w:rPr>
      <w:sz w:val="34"/>
      <w:szCs w:val="34"/>
    </w:rPr>
  </w:style>
  <w:style w:type="paragraph" w:customStyle="1" w:styleId="23">
    <w:name w:val="Văn bản nội dung (5)"/>
    <w:basedOn w:val="1"/>
    <w:link w:val="22"/>
    <w:qFormat/>
    <w:uiPriority w:val="99"/>
    <w:pPr>
      <w:widowControl w:val="0"/>
      <w:ind w:left="1320"/>
    </w:pPr>
    <w:rPr>
      <w:sz w:val="34"/>
      <w:szCs w:val="34"/>
      <w:lang w:eastAsia="zh-CN"/>
    </w:rPr>
  </w:style>
  <w:style w:type="character" w:customStyle="1" w:styleId="24">
    <w:name w:val="Tiêu đề #1_"/>
    <w:link w:val="25"/>
    <w:uiPriority w:val="99"/>
    <w:rPr>
      <w:b/>
      <w:bCs/>
      <w:smallCaps/>
      <w:sz w:val="34"/>
      <w:szCs w:val="34"/>
    </w:rPr>
  </w:style>
  <w:style w:type="paragraph" w:customStyle="1" w:styleId="25">
    <w:name w:val="Tiêu đề #1"/>
    <w:basedOn w:val="1"/>
    <w:link w:val="24"/>
    <w:qFormat/>
    <w:uiPriority w:val="99"/>
    <w:pPr>
      <w:widowControl w:val="0"/>
      <w:spacing w:line="223" w:lineRule="auto"/>
      <w:jc w:val="center"/>
      <w:outlineLvl w:val="0"/>
    </w:pPr>
    <w:rPr>
      <w:b/>
      <w:bCs/>
      <w:smallCaps/>
      <w:sz w:val="34"/>
      <w:szCs w:val="3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4325</Words>
  <Characters>24656</Characters>
  <Lines>205</Lines>
  <Paragraphs>57</Paragraphs>
  <TotalTime>11</TotalTime>
  <ScaleCrop>false</ScaleCrop>
  <LinksUpToDate>false</LinksUpToDate>
  <CharactersWithSpaces>28924</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2020-12-28T01:03:00Z</dcterms:created>
  <dc:creator>ASUS</dc:creator>
  <cp:lastModifiedBy>ASUS</cp:lastModifiedBy>
  <dcterms:modified xsi:type="dcterms:W3CDTF">2023-12-21T06:10:28Z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F1B882CB11914E18A0AA8D9C81F223AB_13</vt:lpwstr>
  </property>
</Properties>
</file>